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513"/>
        <w:gridCol w:w="286"/>
        <w:gridCol w:w="1146"/>
      </w:tblGrid>
      <w:tr w:rsidR="00FF3AF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739</w:t>
            </w:r>
          </w:p>
        </w:tc>
        <w:tc>
          <w:tcPr>
            <w:tcW w:w="7483" w:type="dxa"/>
            <w:vAlign w:val="center"/>
          </w:tcPr>
          <w:p w:rsidR="00FF3AF8" w:rsidRPr="00924BE6" w:rsidRDefault="00FF3AF8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The Relationship between Organizational Trust and Organizational Learning among Faculty Members</w:t>
            </w:r>
          </w:p>
          <w:p w:rsidR="00FF3AF8" w:rsidRPr="00924BE6" w:rsidRDefault="00FF3AF8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>Maryam Rahmanimanesh, Badri Shahtalebi and Mohsen Zamani Cheryani</w:t>
            </w:r>
          </w:p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4926-4935</w:t>
            </w:r>
          </w:p>
        </w:tc>
      </w:tr>
      <w:tr w:rsidR="00FF3AF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740</w:t>
            </w:r>
          </w:p>
        </w:tc>
        <w:tc>
          <w:tcPr>
            <w:tcW w:w="7483" w:type="dxa"/>
            <w:vAlign w:val="center"/>
          </w:tcPr>
          <w:p w:rsidR="00FF3AF8" w:rsidRPr="00924BE6" w:rsidRDefault="00FF3AF8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The relationship between emotional intelligence and organizational commitment of principals of schools in Najaf Abad in 1390-91</w:t>
            </w:r>
          </w:p>
          <w:p w:rsidR="00FF3AF8" w:rsidRPr="00924BE6" w:rsidRDefault="00FF3AF8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color w:val="000000"/>
                <w:sz w:val="20"/>
                <w:szCs w:val="20"/>
              </w:rPr>
              <w:t>Sadighe Homayoni Najaf Abadi and Badri Shahtalebi</w:t>
            </w:r>
          </w:p>
          <w:p w:rsidR="00FF3AF8" w:rsidRPr="00924BE6" w:rsidRDefault="00FF3AF8" w:rsidP="00205DAA">
            <w:pPr>
              <w:ind w:left="148" w:right="36"/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4936-4943</w:t>
            </w:r>
          </w:p>
        </w:tc>
      </w:tr>
      <w:tr w:rsidR="00FF3AF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741</w:t>
            </w:r>
          </w:p>
        </w:tc>
        <w:tc>
          <w:tcPr>
            <w:tcW w:w="7483" w:type="dxa"/>
            <w:vAlign w:val="center"/>
          </w:tcPr>
          <w:p w:rsidR="00FF3AF8" w:rsidRPr="00924BE6" w:rsidRDefault="00FF3AF8" w:rsidP="00205DAA">
            <w:pPr>
              <w:jc w:val="both"/>
              <w:rPr>
                <w:sz w:val="20"/>
                <w:szCs w:val="20"/>
              </w:rPr>
            </w:pPr>
            <w:bookmarkStart w:id="0" w:name="OLE_LINK1867"/>
            <w:r w:rsidRPr="00924BE6">
              <w:rPr>
                <w:b/>
                <w:bCs/>
                <w:sz w:val="20"/>
                <w:szCs w:val="20"/>
              </w:rPr>
              <w:t>Challenges of last governor (Vali) of Poshtkouh (Eilam) in Confronting Reza Khan</w:t>
            </w:r>
            <w:bookmarkEnd w:id="0"/>
          </w:p>
          <w:p w:rsidR="00FF3AF8" w:rsidRPr="00924BE6" w:rsidRDefault="00FF3AF8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color w:val="000000"/>
                <w:sz w:val="20"/>
                <w:szCs w:val="20"/>
              </w:rPr>
              <w:t xml:space="preserve">Dr. </w:t>
            </w:r>
            <w:bookmarkStart w:id="1" w:name="OLE_LINK1868"/>
            <w:r w:rsidRPr="00924BE6">
              <w:rPr>
                <w:color w:val="000000"/>
                <w:sz w:val="20"/>
                <w:szCs w:val="20"/>
              </w:rPr>
              <w:t>G</w:t>
            </w:r>
            <w:bookmarkEnd w:id="1"/>
            <w:r w:rsidRPr="00924BE6">
              <w:rPr>
                <w:color w:val="000000"/>
                <w:sz w:val="20"/>
                <w:szCs w:val="20"/>
              </w:rPr>
              <w:t>olnaz Saeidi</w:t>
            </w:r>
          </w:p>
          <w:p w:rsidR="00FF3AF8" w:rsidRPr="00924BE6" w:rsidRDefault="00FF3AF8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4944-4948</w:t>
            </w:r>
          </w:p>
        </w:tc>
      </w:tr>
      <w:tr w:rsidR="00FF3AF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742</w:t>
            </w:r>
          </w:p>
        </w:tc>
        <w:tc>
          <w:tcPr>
            <w:tcW w:w="7483" w:type="dxa"/>
            <w:vAlign w:val="center"/>
          </w:tcPr>
          <w:p w:rsidR="00FF3AF8" w:rsidRPr="00924BE6" w:rsidRDefault="00FF3AF8" w:rsidP="00205DAA">
            <w:pPr>
              <w:snapToGrid w:val="0"/>
              <w:jc w:val="both"/>
              <w:rPr>
                <w:sz w:val="20"/>
                <w:szCs w:val="20"/>
              </w:rPr>
            </w:pPr>
            <w:bookmarkStart w:id="2" w:name="OLE_LINK1869"/>
            <w:r w:rsidRPr="00924BE6">
              <w:rPr>
                <w:b/>
                <w:bCs/>
                <w:color w:val="000000"/>
                <w:sz w:val="20"/>
                <w:szCs w:val="20"/>
              </w:rPr>
              <w:t>Study the written versions on Garshasp in literary, religious and historical texts of Ancient Iran and Islamic Era</w:t>
            </w:r>
            <w:bookmarkEnd w:id="2"/>
          </w:p>
          <w:p w:rsidR="00FF3AF8" w:rsidRPr="00924BE6" w:rsidRDefault="00FF3AF8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924BE6">
              <w:rPr>
                <w:color w:val="000000"/>
                <w:sz w:val="20"/>
                <w:szCs w:val="20"/>
              </w:rPr>
              <w:t>Golnaz Saeidi</w:t>
            </w:r>
          </w:p>
          <w:p w:rsidR="00FF3AF8" w:rsidRPr="00924BE6" w:rsidRDefault="00FF3AF8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924BE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4948-4961</w:t>
            </w:r>
          </w:p>
        </w:tc>
      </w:tr>
      <w:tr w:rsidR="00FF3AF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743</w:t>
            </w:r>
          </w:p>
        </w:tc>
        <w:tc>
          <w:tcPr>
            <w:tcW w:w="7483" w:type="dxa"/>
            <w:vAlign w:val="center"/>
          </w:tcPr>
          <w:p w:rsidR="00FF3AF8" w:rsidRPr="00924BE6" w:rsidRDefault="00FF3AF8" w:rsidP="00205DAA">
            <w:pPr>
              <w:snapToGrid w:val="0"/>
              <w:jc w:val="both"/>
              <w:rPr>
                <w:sz w:val="20"/>
                <w:szCs w:val="20"/>
              </w:rPr>
            </w:pPr>
            <w:bookmarkStart w:id="3" w:name="OLE_LINK1870"/>
            <w:r w:rsidRPr="00924BE6">
              <w:rPr>
                <w:b/>
                <w:bCs/>
                <w:sz w:val="20"/>
                <w:szCs w:val="20"/>
              </w:rPr>
              <w:t>The Relation between Managers Skills and Multiple Intelligences in Tehran High Schools</w:t>
            </w:r>
            <w:bookmarkEnd w:id="3"/>
          </w:p>
          <w:p w:rsidR="00FF3AF8" w:rsidRPr="00924BE6" w:rsidRDefault="00FF3AF8" w:rsidP="00205DAA">
            <w:pPr>
              <w:snapToGrid w:val="0"/>
              <w:jc w:val="both"/>
              <w:rPr>
                <w:sz w:val="20"/>
                <w:szCs w:val="20"/>
              </w:rPr>
            </w:pPr>
            <w:bookmarkStart w:id="4" w:name="OLE_LINK1871"/>
            <w:r w:rsidRPr="00924BE6">
              <w:rPr>
                <w:color w:val="000000"/>
                <w:sz w:val="20"/>
                <w:szCs w:val="20"/>
              </w:rPr>
              <w:t>Zeinab Sadeghi</w:t>
            </w:r>
            <w:bookmarkEnd w:id="4"/>
            <w:r w:rsidRPr="00924BE6">
              <w:rPr>
                <w:color w:val="000000"/>
                <w:sz w:val="20"/>
                <w:szCs w:val="20"/>
              </w:rPr>
              <w:t xml:space="preserve">, Bijan Abdollahi </w:t>
            </w:r>
          </w:p>
          <w:p w:rsidR="00FF3AF8" w:rsidRPr="00924BE6" w:rsidRDefault="00FF3AF8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4962-4967</w:t>
            </w:r>
          </w:p>
        </w:tc>
      </w:tr>
      <w:tr w:rsidR="00FF3AF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744</w:t>
            </w:r>
          </w:p>
        </w:tc>
        <w:tc>
          <w:tcPr>
            <w:tcW w:w="7483" w:type="dxa"/>
            <w:vAlign w:val="center"/>
          </w:tcPr>
          <w:p w:rsidR="00FF3AF8" w:rsidRPr="00924BE6" w:rsidRDefault="00FF3AF8" w:rsidP="00205DAA">
            <w:pPr>
              <w:snapToGrid w:val="0"/>
              <w:jc w:val="both"/>
              <w:textAlignment w:val="top"/>
              <w:rPr>
                <w:sz w:val="20"/>
                <w:szCs w:val="20"/>
              </w:rPr>
            </w:pPr>
            <w:r w:rsidRPr="00924BE6">
              <w:rPr>
                <w:b/>
                <w:bCs/>
                <w:color w:val="000000"/>
                <w:sz w:val="20"/>
                <w:szCs w:val="20"/>
              </w:rPr>
              <w:t xml:space="preserve">Analyzing Effects Reduce of fertilizer subsidy on beet producers’ Welfare Fars Province </w:t>
            </w:r>
          </w:p>
          <w:p w:rsidR="00FF3AF8" w:rsidRPr="00924BE6" w:rsidRDefault="00FF3AF8" w:rsidP="00205DAA">
            <w:pPr>
              <w:snapToGrid w:val="0"/>
              <w:jc w:val="both"/>
              <w:textAlignment w:val="top"/>
              <w:rPr>
                <w:sz w:val="20"/>
                <w:szCs w:val="20"/>
              </w:rPr>
            </w:pPr>
            <w:r w:rsidRPr="00924BE6">
              <w:rPr>
                <w:color w:val="000000"/>
                <w:sz w:val="20"/>
                <w:szCs w:val="20"/>
              </w:rPr>
              <w:t>Seyed Nematollah Mousavi, Maryam Mazloumi</w:t>
            </w:r>
          </w:p>
          <w:p w:rsidR="00FF3AF8" w:rsidRPr="00924BE6" w:rsidRDefault="00FF3AF8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924BE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4968-4973</w:t>
            </w:r>
          </w:p>
        </w:tc>
      </w:tr>
      <w:tr w:rsidR="00FF3AF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745</w:t>
            </w:r>
          </w:p>
        </w:tc>
        <w:tc>
          <w:tcPr>
            <w:tcW w:w="7483" w:type="dxa"/>
            <w:vAlign w:val="center"/>
          </w:tcPr>
          <w:p w:rsidR="00FF3AF8" w:rsidRPr="00924BE6" w:rsidRDefault="00FF3AF8" w:rsidP="00205DAA">
            <w:pPr>
              <w:snapToGrid w:val="0"/>
              <w:jc w:val="both"/>
              <w:rPr>
                <w:sz w:val="20"/>
                <w:szCs w:val="20"/>
              </w:rPr>
            </w:pPr>
            <w:bookmarkStart w:id="5" w:name="OLE_LINK1873"/>
            <w:r w:rsidRPr="00924BE6">
              <w:rPr>
                <w:b/>
                <w:bCs/>
                <w:sz w:val="20"/>
                <w:szCs w:val="20"/>
              </w:rPr>
              <w:t>Wise return in John Keats’ poetry and Le Clézio’s writings (comparison of the elements between a romantic poet by John Keats and the Contemporary Novel Mondo by Le Clézio)</w:t>
            </w:r>
            <w:bookmarkEnd w:id="5"/>
          </w:p>
          <w:p w:rsidR="00FF3AF8" w:rsidRPr="00924BE6" w:rsidRDefault="00FF3AF8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 xml:space="preserve">Behzad Bahrami Nasab, Henrik Edoyan </w:t>
            </w:r>
          </w:p>
          <w:p w:rsidR="00FF3AF8" w:rsidRPr="00924BE6" w:rsidRDefault="00FF3AF8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4974-4980</w:t>
            </w:r>
          </w:p>
        </w:tc>
      </w:tr>
      <w:tr w:rsidR="00FF3AF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746</w:t>
            </w:r>
          </w:p>
        </w:tc>
        <w:tc>
          <w:tcPr>
            <w:tcW w:w="7483" w:type="dxa"/>
            <w:vAlign w:val="center"/>
          </w:tcPr>
          <w:p w:rsidR="00FF3AF8" w:rsidRPr="00924BE6" w:rsidRDefault="00FF3AF8" w:rsidP="00205DAA">
            <w:pPr>
              <w:snapToGrid w:val="0"/>
              <w:jc w:val="both"/>
              <w:rPr>
                <w:sz w:val="20"/>
                <w:szCs w:val="20"/>
              </w:rPr>
            </w:pPr>
            <w:bookmarkStart w:id="6" w:name="OLE_LINK1874"/>
            <w:r w:rsidRPr="00924BE6">
              <w:rPr>
                <w:b/>
                <w:bCs/>
                <w:sz w:val="20"/>
                <w:szCs w:val="20"/>
                <w:lang w:val="en-GB"/>
              </w:rPr>
              <w:t>A quantitative study of the effect of proton beam intensity on helium, nitrogen and krypton gas target systems</w:t>
            </w:r>
            <w:bookmarkEnd w:id="6"/>
          </w:p>
          <w:p w:rsidR="00FF3AF8" w:rsidRPr="00924BE6" w:rsidRDefault="00FF3AF8" w:rsidP="00205DAA">
            <w:pPr>
              <w:snapToGrid w:val="0"/>
              <w:jc w:val="both"/>
              <w:rPr>
                <w:sz w:val="20"/>
                <w:szCs w:val="20"/>
              </w:rPr>
            </w:pPr>
            <w:bookmarkStart w:id="7" w:name="OLE_LINK1875"/>
            <w:r w:rsidRPr="00924BE6">
              <w:rPr>
                <w:sz w:val="20"/>
                <w:szCs w:val="20"/>
                <w:lang w:val="en-GB"/>
              </w:rPr>
              <w:t>H. Hassani Bidaroni, D. Sardari , M. Mirzaee, F. Moattar</w:t>
            </w:r>
            <w:bookmarkEnd w:id="7"/>
          </w:p>
          <w:p w:rsidR="00FF3AF8" w:rsidRPr="00924BE6" w:rsidRDefault="00FF3AF8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4981-4985</w:t>
            </w:r>
          </w:p>
        </w:tc>
      </w:tr>
      <w:tr w:rsidR="00FF3AF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747</w:t>
            </w:r>
          </w:p>
        </w:tc>
        <w:tc>
          <w:tcPr>
            <w:tcW w:w="7483" w:type="dxa"/>
            <w:vAlign w:val="center"/>
          </w:tcPr>
          <w:p w:rsidR="00FF3AF8" w:rsidRPr="00924BE6" w:rsidRDefault="00FF3AF8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Experimental investigation of the interaction between a vertical flexible seawall and random sea waves</w:t>
            </w:r>
          </w:p>
          <w:p w:rsidR="00FF3AF8" w:rsidRPr="00924BE6" w:rsidRDefault="00FF3AF8" w:rsidP="00205DAA">
            <w:pPr>
              <w:jc w:val="both"/>
              <w:rPr>
                <w:sz w:val="20"/>
                <w:szCs w:val="20"/>
              </w:rPr>
            </w:pPr>
            <w:bookmarkStart w:id="8" w:name="OLE_LINK1877"/>
            <w:r w:rsidRPr="00924BE6">
              <w:rPr>
                <w:rStyle w:val="hps"/>
                <w:sz w:val="20"/>
                <w:szCs w:val="20"/>
              </w:rPr>
              <w:t>RaminVafaei, Alireza Naseri, Omid Giyasi Tabrizi</w:t>
            </w:r>
            <w:bookmarkEnd w:id="8"/>
          </w:p>
          <w:p w:rsidR="00FF3AF8" w:rsidRPr="00924BE6" w:rsidRDefault="00FF3AF8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4986-4993</w:t>
            </w:r>
          </w:p>
        </w:tc>
      </w:tr>
      <w:tr w:rsidR="00FF3AF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748</w:t>
            </w:r>
          </w:p>
        </w:tc>
        <w:tc>
          <w:tcPr>
            <w:tcW w:w="7483" w:type="dxa"/>
            <w:vAlign w:val="center"/>
          </w:tcPr>
          <w:p w:rsidR="00FF3AF8" w:rsidRPr="00924BE6" w:rsidRDefault="00FF3AF8" w:rsidP="00205DAA">
            <w:pPr>
              <w:pStyle w:val="1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9" w:name="OLE_LINK1878"/>
            <w:r w:rsidRPr="00924BE6">
              <w:rPr>
                <w:b/>
                <w:bCs/>
                <w:sz w:val="20"/>
                <w:szCs w:val="20"/>
              </w:rPr>
              <w:t>A Hybrid Fuzzy Wavelet Neural Network Combined with Shuffled Frog Leaping Algorithm for Identification of Dynamic Plant</w:t>
            </w:r>
            <w:bookmarkEnd w:id="9"/>
            <w:r w:rsidRPr="00924BE6">
              <w:rPr>
                <w:b/>
                <w:bCs/>
                <w:sz w:val="20"/>
                <w:szCs w:val="20"/>
              </w:rPr>
              <w:t xml:space="preserve"> </w:t>
            </w:r>
          </w:p>
          <w:p w:rsidR="00FF3AF8" w:rsidRPr="00924BE6" w:rsidRDefault="00FF3AF8" w:rsidP="00205DAA">
            <w:pPr>
              <w:jc w:val="both"/>
              <w:rPr>
                <w:sz w:val="20"/>
                <w:szCs w:val="20"/>
              </w:rPr>
            </w:pPr>
            <w:bookmarkStart w:id="10" w:name="OLE_LINK1879"/>
            <w:r w:rsidRPr="00924BE6">
              <w:rPr>
                <w:sz w:val="20"/>
                <w:szCs w:val="20"/>
              </w:rPr>
              <w:t>Reza Sharifian Dastjerdi</w:t>
            </w:r>
            <w:bookmarkEnd w:id="10"/>
            <w:r w:rsidRPr="00924BE6">
              <w:rPr>
                <w:sz w:val="20"/>
                <w:szCs w:val="20"/>
              </w:rPr>
              <w:t>, Ramtin Sadeghi, Farshad Kabiri, Payam Ghaebi Panah</w:t>
            </w:r>
          </w:p>
          <w:p w:rsidR="00FF3AF8" w:rsidRPr="00924BE6" w:rsidRDefault="00FF3AF8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4994-4998</w:t>
            </w:r>
          </w:p>
        </w:tc>
      </w:tr>
      <w:tr w:rsidR="00FF3AF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749</w:t>
            </w:r>
          </w:p>
        </w:tc>
        <w:tc>
          <w:tcPr>
            <w:tcW w:w="7483" w:type="dxa"/>
            <w:vAlign w:val="center"/>
          </w:tcPr>
          <w:p w:rsidR="00FF3AF8" w:rsidRPr="00924BE6" w:rsidRDefault="00FF3AF8" w:rsidP="00205DAA">
            <w:pPr>
              <w:snapToGrid w:val="0"/>
              <w:jc w:val="both"/>
              <w:rPr>
                <w:sz w:val="20"/>
                <w:szCs w:val="20"/>
              </w:rPr>
            </w:pPr>
            <w:bookmarkStart w:id="11" w:name="OLE_LINK1880"/>
            <w:r w:rsidRPr="00924BE6">
              <w:rPr>
                <w:b/>
                <w:bCs/>
                <w:sz w:val="20"/>
                <w:szCs w:val="20"/>
              </w:rPr>
              <w:t>Spatial Analysis and Geographical Configuration of Second Homes: A Case study of Rural Districts of Ramsar County</w:t>
            </w:r>
            <w:bookmarkEnd w:id="11"/>
          </w:p>
          <w:p w:rsidR="00FF3AF8" w:rsidRPr="00924BE6" w:rsidRDefault="00FF3AF8" w:rsidP="00205DAA">
            <w:pPr>
              <w:snapToGrid w:val="0"/>
              <w:jc w:val="both"/>
              <w:rPr>
                <w:sz w:val="20"/>
                <w:szCs w:val="20"/>
              </w:rPr>
            </w:pPr>
            <w:bookmarkStart w:id="12" w:name="OLE_LINK1881"/>
            <w:r w:rsidRPr="00924BE6">
              <w:rPr>
                <w:color w:val="000000"/>
                <w:sz w:val="20"/>
                <w:szCs w:val="20"/>
              </w:rPr>
              <w:t>K</w:t>
            </w:r>
            <w:bookmarkEnd w:id="12"/>
            <w:r w:rsidRPr="00924BE6">
              <w:rPr>
                <w:color w:val="000000"/>
                <w:sz w:val="20"/>
                <w:szCs w:val="20"/>
              </w:rPr>
              <w:t>hadijeh galyan moghaddam</w:t>
            </w:r>
            <w:r w:rsidRPr="00924BE6">
              <w:rPr>
                <w:sz w:val="20"/>
                <w:szCs w:val="20"/>
              </w:rPr>
              <w:t xml:space="preserve">, Teimour Amar </w:t>
            </w:r>
          </w:p>
          <w:p w:rsidR="00FF3AF8" w:rsidRPr="00924BE6" w:rsidRDefault="00FF3AF8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4999-5008</w:t>
            </w:r>
          </w:p>
        </w:tc>
      </w:tr>
      <w:tr w:rsidR="00FF3AF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483" w:type="dxa"/>
            <w:vAlign w:val="center"/>
          </w:tcPr>
          <w:p w:rsidR="00FF3AF8" w:rsidRPr="00924BE6" w:rsidRDefault="00FF3AF8" w:rsidP="00205DAA">
            <w:pPr>
              <w:jc w:val="both"/>
              <w:rPr>
                <w:sz w:val="20"/>
                <w:szCs w:val="20"/>
              </w:rPr>
            </w:pPr>
            <w:bookmarkStart w:id="13" w:name="OLE_LINK1882"/>
            <w:r w:rsidRPr="00924BE6">
              <w:rPr>
                <w:b/>
                <w:bCs/>
                <w:sz w:val="20"/>
                <w:szCs w:val="20"/>
              </w:rPr>
              <w:t>Comparison of personality of HIV positive people with normal people: A psychological study</w:t>
            </w:r>
            <w:bookmarkEnd w:id="13"/>
          </w:p>
          <w:p w:rsidR="00FF3AF8" w:rsidRPr="00924BE6" w:rsidRDefault="00FF3AF8" w:rsidP="00205DAA">
            <w:pPr>
              <w:jc w:val="both"/>
              <w:rPr>
                <w:sz w:val="20"/>
                <w:szCs w:val="20"/>
              </w:rPr>
            </w:pPr>
            <w:bookmarkStart w:id="14" w:name="OLE_LINK1883"/>
            <w:r w:rsidRPr="00924BE6">
              <w:rPr>
                <w:sz w:val="20"/>
                <w:szCs w:val="20"/>
              </w:rPr>
              <w:t>Maryam Rauof, Bahram Azarifar, Arezo Azarm, Roghaieh Keykha, Maryam Pourabbas</w:t>
            </w:r>
            <w:bookmarkEnd w:id="14"/>
          </w:p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FF3AF8" w:rsidRPr="00924BE6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5009-5012</w:t>
            </w:r>
          </w:p>
        </w:tc>
      </w:tr>
      <w:tr w:rsidR="00FF3AF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AF8" w:rsidRPr="0003246E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751</w:t>
            </w:r>
          </w:p>
        </w:tc>
        <w:tc>
          <w:tcPr>
            <w:tcW w:w="7483" w:type="dxa"/>
            <w:vAlign w:val="center"/>
          </w:tcPr>
          <w:p w:rsidR="00FF3AF8" w:rsidRPr="0003246E" w:rsidRDefault="00FF3AF8" w:rsidP="00205DAA">
            <w:pPr>
              <w:jc w:val="both"/>
              <w:rPr>
                <w:sz w:val="20"/>
                <w:szCs w:val="20"/>
              </w:rPr>
            </w:pPr>
            <w:bookmarkStart w:id="15" w:name="OLE_LINK1884"/>
            <w:r w:rsidRPr="0003246E">
              <w:rPr>
                <w:b/>
                <w:bCs/>
                <w:sz w:val="20"/>
                <w:szCs w:val="20"/>
              </w:rPr>
              <w:t>Smart Environment Effect on Running Logarithmic-Based Model of Emergency Demand Response Programs in Electricity Markets</w:t>
            </w:r>
            <w:bookmarkEnd w:id="15"/>
          </w:p>
          <w:p w:rsidR="00FF3AF8" w:rsidRPr="0003246E" w:rsidRDefault="00FF3AF8" w:rsidP="00205DAA">
            <w:pPr>
              <w:jc w:val="both"/>
              <w:rPr>
                <w:sz w:val="20"/>
                <w:szCs w:val="20"/>
              </w:rPr>
            </w:pPr>
            <w:bookmarkStart w:id="16" w:name="OLE_LINK1885"/>
            <w:r w:rsidRPr="0003246E">
              <w:rPr>
                <w:sz w:val="20"/>
                <w:szCs w:val="20"/>
              </w:rPr>
              <w:lastRenderedPageBreak/>
              <w:t>Mehdi Nikzad</w:t>
            </w:r>
            <w:bookmarkEnd w:id="16"/>
            <w:r w:rsidRPr="0003246E">
              <w:rPr>
                <w:sz w:val="20"/>
                <w:szCs w:val="20"/>
              </w:rPr>
              <w:t>, Shoorangiz Shams Shamsabad Farahani, Mohammad Bigdeli Tabar, Hossein Tourang, Behrang Yousefpour</w:t>
            </w:r>
          </w:p>
          <w:p w:rsidR="00FF3AF8" w:rsidRPr="0003246E" w:rsidRDefault="00FF3AF8" w:rsidP="00205DA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F3AF8" w:rsidRPr="0003246E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FF3AF8" w:rsidRPr="0003246E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5013-5018</w:t>
            </w:r>
          </w:p>
        </w:tc>
      </w:tr>
      <w:tr w:rsidR="00FF3AF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AF8" w:rsidRPr="0003246E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lastRenderedPageBreak/>
              <w:t>752</w:t>
            </w:r>
          </w:p>
        </w:tc>
        <w:tc>
          <w:tcPr>
            <w:tcW w:w="7483" w:type="dxa"/>
            <w:vAlign w:val="center"/>
          </w:tcPr>
          <w:p w:rsidR="00FF3AF8" w:rsidRPr="0003246E" w:rsidRDefault="00FF3AF8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 xml:space="preserve">Detection of LTR Retrotransposons Reactivation induced by </w:t>
            </w:r>
            <w:r w:rsidRPr="0003246E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03246E">
              <w:rPr>
                <w:b/>
                <w:bCs/>
                <w:sz w:val="20"/>
                <w:szCs w:val="20"/>
              </w:rPr>
              <w:t xml:space="preserve"> Environmental Stresses in Barley (</w:t>
            </w:r>
            <w:r w:rsidRPr="0003246E">
              <w:rPr>
                <w:b/>
                <w:bCs/>
                <w:i/>
                <w:iCs/>
                <w:sz w:val="20"/>
                <w:szCs w:val="20"/>
              </w:rPr>
              <w:t>Hordeum vulgare</w:t>
            </w:r>
            <w:r w:rsidRPr="0003246E">
              <w:rPr>
                <w:b/>
                <w:bCs/>
                <w:sz w:val="20"/>
                <w:szCs w:val="20"/>
              </w:rPr>
              <w:t xml:space="preserve">) </w:t>
            </w:r>
            <w:r w:rsidRPr="0003246E">
              <w:rPr>
                <w:b/>
                <w:bCs/>
                <w:i/>
                <w:iCs/>
                <w:sz w:val="20"/>
                <w:szCs w:val="20"/>
              </w:rPr>
              <w:t>via</w:t>
            </w:r>
            <w:r w:rsidRPr="0003246E">
              <w:rPr>
                <w:b/>
                <w:bCs/>
                <w:sz w:val="20"/>
                <w:szCs w:val="20"/>
              </w:rPr>
              <w:t xml:space="preserve"> RT-qPCR</w:t>
            </w:r>
          </w:p>
          <w:p w:rsidR="00FF3AF8" w:rsidRPr="0003246E" w:rsidRDefault="00FF3AF8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A.M. Alzohairy, M.A. Yousef, S. Edris, B. Kerti, G. Gyulai and A. Bahieldin</w:t>
            </w:r>
          </w:p>
          <w:p w:rsidR="00FF3AF8" w:rsidRPr="0003246E" w:rsidRDefault="00FF3AF8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F3AF8" w:rsidRPr="0003246E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FF3AF8" w:rsidRPr="0003246E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5019-5026</w:t>
            </w:r>
          </w:p>
        </w:tc>
      </w:tr>
      <w:tr w:rsidR="00FF3AF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AF8" w:rsidRPr="0003246E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753</w:t>
            </w:r>
          </w:p>
        </w:tc>
        <w:tc>
          <w:tcPr>
            <w:tcW w:w="7483" w:type="dxa"/>
            <w:vAlign w:val="center"/>
          </w:tcPr>
          <w:p w:rsidR="00FF3AF8" w:rsidRPr="0003246E" w:rsidRDefault="00FF3AF8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Detection of Stably Expressed Genes Contributing To PCD Triggered by Exogenous Oxalic Acid Treatment in Tobacco</w:t>
            </w:r>
          </w:p>
          <w:p w:rsidR="00FF3AF8" w:rsidRPr="0003246E" w:rsidRDefault="00FF3AF8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A. Bahieldin, A.M. Ramadan, A. Atef, N.O. Gadalla, S. Edris, A.M. Shokry, S.M. Hassan, H.F. Eissa, K.B.H. Kamal, S. Rabah, O.A. Abuzinadah, M.A. Al-Kordyand F.M. El-Domyati</w:t>
            </w:r>
          </w:p>
          <w:p w:rsidR="00FF3AF8" w:rsidRPr="0003246E" w:rsidRDefault="00FF3AF8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F3AF8" w:rsidRPr="0003246E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FF3AF8" w:rsidRPr="0003246E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5027-5034</w:t>
            </w:r>
          </w:p>
        </w:tc>
      </w:tr>
      <w:tr w:rsidR="00FF3AF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AF8" w:rsidRPr="0003246E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754</w:t>
            </w:r>
          </w:p>
        </w:tc>
        <w:tc>
          <w:tcPr>
            <w:tcW w:w="7483" w:type="dxa"/>
            <w:vAlign w:val="center"/>
          </w:tcPr>
          <w:p w:rsidR="00FF3AF8" w:rsidRPr="0003246E" w:rsidRDefault="00FF3AF8" w:rsidP="00205DAA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bookmarkStart w:id="17" w:name="OLE_LINK1887"/>
            <w:r w:rsidRPr="0003246E">
              <w:rPr>
                <w:b/>
                <w:bCs/>
                <w:sz w:val="20"/>
                <w:szCs w:val="20"/>
              </w:rPr>
              <w:t>The Role of The Third World in International Law</w:t>
            </w:r>
            <w:bookmarkEnd w:id="17"/>
          </w:p>
          <w:p w:rsidR="00FF3AF8" w:rsidRPr="0003246E" w:rsidRDefault="00FF3AF8" w:rsidP="00205DAA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Javad Babajani Roodi</w:t>
            </w:r>
          </w:p>
          <w:p w:rsidR="00FF3AF8" w:rsidRPr="0003246E" w:rsidRDefault="00FF3AF8" w:rsidP="00205DAA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F3AF8" w:rsidRPr="0003246E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FF3AF8" w:rsidRPr="0003246E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5035-5049</w:t>
            </w:r>
          </w:p>
        </w:tc>
      </w:tr>
      <w:tr w:rsidR="00FF3AF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AF8" w:rsidRPr="0003246E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755</w:t>
            </w:r>
          </w:p>
        </w:tc>
        <w:tc>
          <w:tcPr>
            <w:tcW w:w="7483" w:type="dxa"/>
            <w:vAlign w:val="center"/>
          </w:tcPr>
          <w:p w:rsidR="00FF3AF8" w:rsidRPr="0003246E" w:rsidRDefault="00FF3AF8" w:rsidP="00205DAA">
            <w:pPr>
              <w:pStyle w:val="4"/>
              <w:spacing w:before="0" w:after="0"/>
              <w:jc w:val="both"/>
              <w:outlineLvl w:val="3"/>
              <w:rPr>
                <w:rFonts w:eastAsia="Times New Roman"/>
                <w:sz w:val="20"/>
                <w:szCs w:val="20"/>
              </w:rPr>
            </w:pPr>
            <w:r w:rsidRPr="0003246E">
              <w:rPr>
                <w:rFonts w:eastAsia="Times New Roman"/>
                <w:sz w:val="20"/>
                <w:szCs w:val="20"/>
              </w:rPr>
              <w:t>Synthesis and characterization of polythiophene with liquid crystalline azobenzene as side chains</w:t>
            </w:r>
          </w:p>
          <w:p w:rsidR="00FF3AF8" w:rsidRPr="0003246E" w:rsidRDefault="00FF3AF8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Seyed Hossein Hosseini, Masoomeh Shirazi Madani and Seyed Mahdi Musavi</w:t>
            </w:r>
          </w:p>
          <w:p w:rsidR="00FF3AF8" w:rsidRPr="0003246E" w:rsidRDefault="00FF3AF8" w:rsidP="00205DAA">
            <w:pPr>
              <w:ind w:left="148" w:right="177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F3AF8" w:rsidRPr="0003246E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FF3AF8" w:rsidRPr="0003246E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5050-5064</w:t>
            </w:r>
          </w:p>
        </w:tc>
      </w:tr>
      <w:tr w:rsidR="00FF3AF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AF8" w:rsidRPr="0003246E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756</w:t>
            </w:r>
          </w:p>
        </w:tc>
        <w:tc>
          <w:tcPr>
            <w:tcW w:w="7483" w:type="dxa"/>
            <w:vAlign w:val="center"/>
          </w:tcPr>
          <w:p w:rsidR="00FF3AF8" w:rsidRPr="0003246E" w:rsidRDefault="00FF3AF8" w:rsidP="00205DAA">
            <w:pPr>
              <w:pStyle w:val="a9"/>
              <w:spacing w:after="0"/>
              <w:jc w:val="both"/>
              <w:rPr>
                <w:sz w:val="20"/>
                <w:u w:val="none"/>
              </w:rPr>
            </w:pPr>
            <w:r w:rsidRPr="0003246E">
              <w:rPr>
                <w:bCs/>
                <w:sz w:val="20"/>
                <w:u w:val="none"/>
              </w:rPr>
              <w:t>Investigation of the Effects of Extension Factors on Improving Water Resources Management in Tehran Province</w:t>
            </w:r>
          </w:p>
          <w:p w:rsidR="00FF3AF8" w:rsidRPr="0003246E" w:rsidRDefault="00FF3AF8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Shaghayegh Khalili, Ali Badragheh and Mahdi Jurablu</w:t>
            </w:r>
          </w:p>
          <w:p w:rsidR="00FF3AF8" w:rsidRPr="0003246E" w:rsidRDefault="00FF3AF8" w:rsidP="00205DA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F3AF8" w:rsidRPr="0003246E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FF3AF8" w:rsidRPr="0003246E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5065-5074</w:t>
            </w:r>
          </w:p>
        </w:tc>
      </w:tr>
      <w:tr w:rsidR="00FF3AF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AF8" w:rsidRPr="0003246E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757</w:t>
            </w:r>
          </w:p>
        </w:tc>
        <w:tc>
          <w:tcPr>
            <w:tcW w:w="7483" w:type="dxa"/>
            <w:vAlign w:val="center"/>
          </w:tcPr>
          <w:p w:rsidR="00FF3AF8" w:rsidRPr="0003246E" w:rsidRDefault="00FF3AF8" w:rsidP="00205DAA">
            <w:pPr>
              <w:ind w:left="-279" w:right="142" w:firstLine="279"/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A conceptual model for the effect of different aspects of electronic customers' relationship management on loyalty of bank clients</w:t>
            </w:r>
          </w:p>
          <w:p w:rsidR="00FF3AF8" w:rsidRPr="0003246E" w:rsidRDefault="00FF3AF8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Farzad Sattari Ardabili, Hossein Bodaghi Khajeh Noubar and Samad Zirak Moradloo</w:t>
            </w:r>
          </w:p>
          <w:p w:rsidR="00FF3AF8" w:rsidRPr="0003246E" w:rsidRDefault="00FF3AF8" w:rsidP="00205DAA">
            <w:pPr>
              <w:snapToGrid w:val="0"/>
              <w:ind w:left="148" w:right="282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F3AF8" w:rsidRPr="0003246E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FF3AF8" w:rsidRPr="0003246E" w:rsidRDefault="00FF3AF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5075-5081</w:t>
            </w:r>
          </w:p>
        </w:tc>
      </w:tr>
      <w:tr w:rsidR="001875FA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5FA" w:rsidRPr="0003246E" w:rsidRDefault="001875FA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3" w:type="dxa"/>
            <w:vAlign w:val="center"/>
          </w:tcPr>
          <w:p w:rsidR="001875FA" w:rsidRPr="0003246E" w:rsidRDefault="001875FA" w:rsidP="00205DAA">
            <w:pPr>
              <w:ind w:left="-279" w:right="142" w:firstLine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1875FA" w:rsidRPr="0003246E" w:rsidRDefault="001875FA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1875FA" w:rsidRPr="0003246E" w:rsidRDefault="001875FA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5C93" w:rsidRPr="00DC5C93" w:rsidRDefault="00DC5C93" w:rsidP="00573071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902" w:rsidRDefault="00864902" w:rsidP="009A14FB">
      <w:r>
        <w:separator/>
      </w:r>
    </w:p>
  </w:endnote>
  <w:endnote w:type="continuationSeparator" w:id="1">
    <w:p w:rsidR="00864902" w:rsidRDefault="0086490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ED31F1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1875FA" w:rsidRPr="001875FA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902" w:rsidRDefault="00864902" w:rsidP="009A14FB">
      <w:r>
        <w:separator/>
      </w:r>
    </w:p>
  </w:footnote>
  <w:footnote w:type="continuationSeparator" w:id="1">
    <w:p w:rsidR="00864902" w:rsidRDefault="00864902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92E78"/>
    <w:rsid w:val="000E0E33"/>
    <w:rsid w:val="000F2277"/>
    <w:rsid w:val="00117800"/>
    <w:rsid w:val="001201FB"/>
    <w:rsid w:val="001555D4"/>
    <w:rsid w:val="00160DCA"/>
    <w:rsid w:val="001875FA"/>
    <w:rsid w:val="001A44B6"/>
    <w:rsid w:val="001C26DF"/>
    <w:rsid w:val="001E4DE4"/>
    <w:rsid w:val="0029705B"/>
    <w:rsid w:val="002A0A7D"/>
    <w:rsid w:val="002E53EC"/>
    <w:rsid w:val="002F0699"/>
    <w:rsid w:val="00311A8D"/>
    <w:rsid w:val="003206E9"/>
    <w:rsid w:val="0033787A"/>
    <w:rsid w:val="00364308"/>
    <w:rsid w:val="0036529D"/>
    <w:rsid w:val="003C4520"/>
    <w:rsid w:val="0042445E"/>
    <w:rsid w:val="00425062"/>
    <w:rsid w:val="004B6A93"/>
    <w:rsid w:val="004D5F76"/>
    <w:rsid w:val="004E7A47"/>
    <w:rsid w:val="00524260"/>
    <w:rsid w:val="00552747"/>
    <w:rsid w:val="00573071"/>
    <w:rsid w:val="006052B6"/>
    <w:rsid w:val="00615A2B"/>
    <w:rsid w:val="00634E5D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64902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65D2"/>
    <w:rsid w:val="009D7DBA"/>
    <w:rsid w:val="009F0C0D"/>
    <w:rsid w:val="00A44D55"/>
    <w:rsid w:val="00A452DC"/>
    <w:rsid w:val="00A83355"/>
    <w:rsid w:val="00AF7216"/>
    <w:rsid w:val="00B0043A"/>
    <w:rsid w:val="00B1678F"/>
    <w:rsid w:val="00B34E1C"/>
    <w:rsid w:val="00B43075"/>
    <w:rsid w:val="00B954F7"/>
    <w:rsid w:val="00BB2243"/>
    <w:rsid w:val="00C03DB0"/>
    <w:rsid w:val="00C46B73"/>
    <w:rsid w:val="00C75EA1"/>
    <w:rsid w:val="00D22A78"/>
    <w:rsid w:val="00DC5C93"/>
    <w:rsid w:val="00DD6664"/>
    <w:rsid w:val="00E54245"/>
    <w:rsid w:val="00E711E2"/>
    <w:rsid w:val="00E76183"/>
    <w:rsid w:val="00ED31F1"/>
    <w:rsid w:val="00F007AA"/>
    <w:rsid w:val="00FC7F6E"/>
    <w:rsid w:val="00FD3F93"/>
    <w:rsid w:val="00FF3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3017</Characters>
  <Application>Microsoft Office Word</Application>
  <DocSecurity>0</DocSecurity>
  <Lines>25</Lines>
  <Paragraphs>7</Paragraphs>
  <ScaleCrop>false</ScaleCrop>
  <Company>微软中国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2013-02-13T06:26:00Z</dcterms:created>
  <dcterms:modified xsi:type="dcterms:W3CDTF">2013-02-13T06:26:00Z</dcterms:modified>
</cp:coreProperties>
</file>