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61"/>
        <w:gridCol w:w="7697"/>
        <w:gridCol w:w="252"/>
        <w:gridCol w:w="1128"/>
      </w:tblGrid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Efficient Data Gathering in Mobile Wireless Sensor Networks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Mohammad Hossein Anisi, Abdul Hanan Abdullah, Shukor Abd Razak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2152-2157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Shanghai Cooperation Organization, the Islamic Republic of Iran's security and of United States of America`s interests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Mojahed Amiri, Ali shojaee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2158-2164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The survey of effective factors on domestic violence The case study: Neyriz and Estahban cities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Mojgan Ghajarieh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2165-2173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Effectiveness of educational programs based on Pender's theory on the health and symptoms in patients with obsessive - compulsive disorder</w:t>
            </w:r>
          </w:p>
          <w:p w:rsidR="00CD5241" w:rsidRPr="005E3847" w:rsidRDefault="00CD5241" w:rsidP="00CD5241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Maryam Radmehr ; Tahereh Ashktorab Leila Neisi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2174-2180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The effect of tow modes of educational intervention on attitude toward cesarean section and vaginal delivery in pregnant women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Davoud Shojaezadeh, Masumeh Hashemian, Zahra Sadat Asadi </w:t>
            </w:r>
            <w:r w:rsidRPr="005E3847">
              <w:rPr>
                <w:spacing w:val="-6"/>
                <w:sz w:val="20"/>
                <w:szCs w:val="20"/>
                <w:shd w:val="clear" w:color="auto" w:fill="FFFFFF"/>
              </w:rPr>
              <w:t>Vahideh MoghaddamHosseini</w:t>
            </w:r>
            <w:r w:rsidRPr="005E3847">
              <w:rPr>
                <w:spacing w:val="-6"/>
                <w:sz w:val="20"/>
                <w:szCs w:val="20"/>
              </w:rPr>
              <w:t xml:space="preserve"> </w:t>
            </w:r>
            <w:r w:rsidRPr="005E3847">
              <w:rPr>
                <w:spacing w:val="-1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hint="eastAsia"/>
                <w:spacing w:val="-10"/>
                <w:sz w:val="20"/>
                <w:szCs w:val="20"/>
                <w:shd w:val="clear" w:color="auto" w:fill="FFFFFF"/>
              </w:rPr>
              <w:t xml:space="preserve"> </w:t>
            </w:r>
            <w:r w:rsidRPr="005E3847">
              <w:rPr>
                <w:spacing w:val="-10"/>
                <w:sz w:val="20"/>
                <w:szCs w:val="20"/>
                <w:shd w:val="clear" w:color="auto" w:fill="FFFFFF"/>
              </w:rPr>
              <w:t>Roghaye Javan</w:t>
            </w:r>
            <w:r w:rsidRPr="005E3847">
              <w:rPr>
                <w:spacing w:val="-10"/>
                <w:sz w:val="20"/>
                <w:szCs w:val="20"/>
              </w:rPr>
              <w:t xml:space="preserve"> 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2181-2186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324"/>
            <w:r w:rsidRPr="005E3847">
              <w:rPr>
                <w:b/>
                <w:bCs/>
                <w:sz w:val="20"/>
                <w:szCs w:val="20"/>
              </w:rPr>
              <w:t>Intein as a Novel Protein Purification Strategy</w:t>
            </w:r>
            <w:bookmarkEnd w:id="0"/>
          </w:p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Elahe Seyed Hoseini, Mahdi Zeinoddini, Hamed Haddad Kashani</w:t>
            </w:r>
          </w:p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2187-2195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Patients Perception and Satisfaction of the Ambulance Service (115) at Shahrekord, Iran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Mehrdad sharifi, Shahram Baraz, Falaheddin Mohammadi, </w:t>
            </w:r>
            <w:r w:rsidRPr="005E3847">
              <w:rPr>
                <w:color w:val="000000"/>
                <w:sz w:val="20"/>
                <w:szCs w:val="20"/>
              </w:rPr>
              <w:t xml:space="preserve">Monir </w:t>
            </w:r>
            <w:r w:rsidRPr="00CD5241">
              <w:rPr>
                <w:bCs/>
                <w:color w:val="000000"/>
                <w:sz w:val="20"/>
                <w:szCs w:val="20"/>
              </w:rPr>
              <w:t>Ramezani</w:t>
            </w:r>
            <w:r w:rsidRPr="00CD5241">
              <w:rPr>
                <w:sz w:val="20"/>
                <w:szCs w:val="20"/>
              </w:rPr>
              <w:t>,</w:t>
            </w:r>
            <w:r w:rsidRPr="005E3847">
              <w:rPr>
                <w:sz w:val="20"/>
                <w:szCs w:val="20"/>
              </w:rPr>
              <w:t xml:space="preserve"> Safar Ali Esmaeili Vardanjani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2196-2201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Epidemiologic of Winter Sports Injuries in the Tube Riding Track of Kohrang City, Shahrekord, Iran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Fatemeh Ghani Dehkordi, Faramarz kooshesh, Hamdallah Alinajad, Padideh Malekpour, Heidar Ali Abedi, Safar Ali Esmaeili Vardanjani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2202-2205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The Relation between Self-Citation and Impact Factor in Medical Science Open Access Journals in ISI &amp; DOAJ Databases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color w:val="000000"/>
                <w:sz w:val="20"/>
                <w:szCs w:val="20"/>
              </w:rPr>
              <w:t xml:space="preserve">Roudabeh Torabian, Alireza Heidari, Maryam Shahrifar, Esmail Khodadi, </w:t>
            </w:r>
            <w:r w:rsidRPr="005E3847">
              <w:rPr>
                <w:rStyle w:val="hps"/>
                <w:sz w:val="20"/>
                <w:szCs w:val="20"/>
              </w:rPr>
              <w:t>Safar Ali Esmaeile Vardanjani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2206-2209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 xml:space="preserve">Solid-State Fermentation for The Production of Dextran from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 xml:space="preserve">Saccharomyces cerevisiae </w:t>
            </w:r>
            <w:r w:rsidRPr="005E3847">
              <w:rPr>
                <w:b/>
                <w:bCs/>
                <w:sz w:val="20"/>
                <w:szCs w:val="20"/>
              </w:rPr>
              <w:t>and Its Cytotoxic Effects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Tarek A. A. Moussa and Neveen M. Khalil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2210-2218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The Nutritional Status in Patients with Colorectal Cancer Pre and Post Different Modulates of Treatment</w:t>
            </w:r>
          </w:p>
          <w:p w:rsidR="00CD5241" w:rsidRPr="005E3847" w:rsidRDefault="00CD5241" w:rsidP="00CD5241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Thanaa. A. El-kholy;Hatim Ali Al Abbadi;A.K.Alghamidi; Hesah Al- Qahtani; Morooj Al- Abyaand Noha Mujalli.</w:t>
            </w:r>
          </w:p>
          <w:p w:rsidR="00CD5241" w:rsidRPr="005E3847" w:rsidRDefault="00CD5241" w:rsidP="00CD524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2219-2230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Investigation of income smoothing using extraordinary items in firms accepted in Tehran’s stock exchange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Mehdi Arabi , Shahrokh Bozorgmehrian , Fatemeh Yademellat </w:t>
            </w:r>
          </w:p>
          <w:p w:rsidR="00CD5241" w:rsidRPr="005E3847" w:rsidRDefault="00CD5241" w:rsidP="00CD524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2231-2236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lastRenderedPageBreak/>
              <w:t>332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Posttraumatic growth, Anxiety, Depression of Stroke Survivors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Zhang zhenxiang , Yang Yaping , Wei ruili , Li Juan , Lin Beilei 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2237-3340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 Special Biological Evaluation for Some Food Industrial Wastes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Rasha M E Bhnsawy and Fadl E. El-Deeb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2241-2249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bookmarkStart w:id="1" w:name="OLE_LINK1327"/>
            <w:r w:rsidRPr="005E3847">
              <w:rPr>
                <w:b/>
                <w:bCs/>
                <w:sz w:val="20"/>
                <w:szCs w:val="20"/>
              </w:rPr>
              <w:t>The Response of Replacement of the Yellow Corn with Cull Dates as a Source of Energy on the Productive Performance of Kids Goats</w:t>
            </w:r>
            <w:bookmarkEnd w:id="1"/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Abd El-Rahman, H.H; Abedo, A.A., El-Nomeary, Y.A., Shoukry, M.M Mohamed, M.I.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and Mona S. Zaki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1097-8135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Tissue Doppler Imaging Versus Conventional Echocardiography In Evaluation Of Diastolic Function In Diabetic Patients</w:t>
            </w:r>
          </w:p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Febe E. Shaker, Khaled Elkhashab, Hany Younan, Mohamed A. Mashahit</w:t>
            </w:r>
          </w:p>
          <w:p w:rsidR="00CD5241" w:rsidRPr="005E3847" w:rsidRDefault="00CD5241" w:rsidP="00CD524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2256-2262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 xml:space="preserve">Serological and Molecular Typing of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>Clostriduim Perfringens</w:t>
            </w:r>
            <w:r w:rsidRPr="005E3847">
              <w:rPr>
                <w:b/>
                <w:bCs/>
                <w:sz w:val="20"/>
                <w:szCs w:val="20"/>
              </w:rPr>
              <w:t xml:space="preserve"> and Its Toxins Recovered from Weaned Rabbit’s Flocks in Egypt</w:t>
            </w:r>
          </w:p>
          <w:p w:rsidR="00CD5241" w:rsidRPr="005E3847" w:rsidRDefault="00CD5241" w:rsidP="00CD5241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Khelfa D. E. -D. G., Wafaa A. Abd El-Ghany, Heba M. Salem and Khelfa D. E. -D. G.</w:t>
            </w:r>
          </w:p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2263-2271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 xml:space="preserve">Recent Status of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>Clostridial</w:t>
            </w:r>
            <w:r w:rsidRPr="005E3847">
              <w:rPr>
                <w:b/>
                <w:bCs/>
                <w:sz w:val="20"/>
                <w:szCs w:val="20"/>
              </w:rPr>
              <w:t xml:space="preserve"> Enteritis Affecting Early Weaned Rabbits in Egypt</w:t>
            </w:r>
          </w:p>
          <w:p w:rsidR="00CD5241" w:rsidRPr="005E3847" w:rsidRDefault="00CD5241" w:rsidP="00CD5241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Khelfa D. E. -D. G., Wafaa A. Abd El-Ghany, Heba M. Salem and Khelfa D. E. -D. G.</w:t>
            </w:r>
          </w:p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2272-2279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bookmarkStart w:id="2" w:name="OLE_LINK1336"/>
            <w:r w:rsidRPr="005E3847">
              <w:rPr>
                <w:b/>
                <w:bCs/>
                <w:sz w:val="20"/>
                <w:szCs w:val="20"/>
              </w:rPr>
              <w:t>Determination of Factors Affecting on Risk Incidence in State’s Civil Projects: Case Study of Tehran and Zanjan Provinces</w:t>
            </w:r>
            <w:bookmarkEnd w:id="2"/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bookmarkStart w:id="3" w:name="OLE_LINK1337"/>
            <w:r w:rsidRPr="005E3847">
              <w:rPr>
                <w:sz w:val="20"/>
                <w:szCs w:val="20"/>
              </w:rPr>
              <w:t>Arshad Farahmandian, Ali Medghalchi, Davood Gharakhani</w:t>
            </w:r>
            <w:bookmarkEnd w:id="3"/>
          </w:p>
          <w:p w:rsidR="00CD5241" w:rsidRPr="005E3847" w:rsidRDefault="00CD5241" w:rsidP="00CD524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2280-2294</w:t>
            </w:r>
          </w:p>
        </w:tc>
      </w:tr>
      <w:tr w:rsidR="00CD5241" w:rsidRPr="005E3847" w:rsidTr="00CD5241">
        <w:trPr>
          <w:tblCellSpacing w:w="15" w:type="dxa"/>
        </w:trPr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241" w:rsidRPr="005E3847" w:rsidRDefault="00CD5241" w:rsidP="00CD5241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 xml:space="preserve">Abuse of Selected Psychoactive Stimulants: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>Overview and Future Research Trends</w:t>
            </w:r>
          </w:p>
          <w:p w:rsidR="00CD5241" w:rsidRPr="005E3847" w:rsidRDefault="00CD5241" w:rsidP="00CD5241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Bahaa-eldin E. A. Rahim, Rashad Alsanosi, Umar Yagoub MPH, M.S. Mahfouz and Yahya M. Solan</w:t>
            </w:r>
          </w:p>
          <w:p w:rsidR="00CD5241" w:rsidRPr="005E3847" w:rsidRDefault="00CD5241" w:rsidP="00CD524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5241" w:rsidRPr="005E3847" w:rsidRDefault="00CD5241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2295-2308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A4" w:rsidRDefault="00A412A4" w:rsidP="00036E2F">
      <w:r>
        <w:separator/>
      </w:r>
    </w:p>
  </w:endnote>
  <w:endnote w:type="continuationSeparator" w:id="1">
    <w:p w:rsidR="00A412A4" w:rsidRDefault="00A412A4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0340D5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12EE" w:rsidRPr="00F612EE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A4" w:rsidRDefault="00A412A4" w:rsidP="00036E2F">
      <w:r>
        <w:separator/>
      </w:r>
    </w:p>
  </w:footnote>
  <w:footnote w:type="continuationSeparator" w:id="1">
    <w:p w:rsidR="00A412A4" w:rsidRDefault="00A412A4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40D5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20B35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C303A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E4F92"/>
    <w:rsid w:val="00A12107"/>
    <w:rsid w:val="00A412A4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CD5241"/>
    <w:rsid w:val="00D727AE"/>
    <w:rsid w:val="00D933BC"/>
    <w:rsid w:val="00E23096"/>
    <w:rsid w:val="00E711E2"/>
    <w:rsid w:val="00EB3CEB"/>
    <w:rsid w:val="00EC1978"/>
    <w:rsid w:val="00EF3EB6"/>
    <w:rsid w:val="00F43992"/>
    <w:rsid w:val="00F6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CD52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3203</Characters>
  <Application>Microsoft Office Word</Application>
  <DocSecurity>0</DocSecurity>
  <Lines>26</Lines>
  <Paragraphs>7</Paragraphs>
  <ScaleCrop>false</ScaleCrop>
  <Company>微软中国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2013-02-13T02:48:00Z</dcterms:created>
  <dcterms:modified xsi:type="dcterms:W3CDTF">2013-02-15T14:00:00Z</dcterms:modified>
</cp:coreProperties>
</file>