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16"/>
        <w:gridCol w:w="7964"/>
        <w:gridCol w:w="222"/>
        <w:gridCol w:w="8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Comparative Study of Knowledge and Attitude toward Breastfeeding Practices among Egyptian and Saudi Mothers in Qassim Region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Fathia A. Mersal, Hanan M. Mohamed Tork and Hala M. Mohamed Hussein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308-314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 of High Percentage of Sodium Chloride (Nacl) on the Behavior of Reinforced Concrete Beams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S. Abd El- salam m. of ASCE, H. Shehab Eldin, E.A. El-Shamy and Sh. M.M. Shawky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315-320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Smart Algorithm for QoS Support in Ad hoc Networks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Seyed Hossein Hosseini Nazhad Ghazani, R.M.Alguliev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321-325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Hypoxia and pyruvate/uridine have synergic effect on induction of stemness factors in human esophageal cancer cells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Jian Liu, Cheng Chang, Hongmei Yang, Liang Ming, Yanlin Wang, Huixiang Li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326-334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Effects of Organic Fertilizer on the Contribution of Nitrogen Resource to Protein, Nicotine and PEE in Tobacco Leaf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Guo Hong-xiang, Xu Fang-fang, Liu Wei-qun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335-340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Inhibition of neurite outgrowth and promotion of neuronal degeneration by the atropine in Neuro2a cells</w:t>
            </w:r>
          </w:p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>Mei-Ling Peng, Ching-Ju Lee, Meng-Lin Lai, Shyan-Tarng Chen, Cheng-Yu Tsai, hun-Lan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Liu, Chin-Yin Chen, Jung-Hsien Chu, Su-Chiu Haung, Kuang-Wen Tseng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341-346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Effect of Nurses’ Work Hours and </w:t>
            </w:r>
            <w:r w:rsidRPr="004D6271">
              <w:rPr>
                <w:sz w:val="20"/>
                <w:szCs w:val="20"/>
              </w:rPr>
              <w:t xml:space="preserve">Fatigue </w:t>
            </w:r>
            <w:r w:rsidRPr="004D6271">
              <w:rPr>
                <w:b/>
                <w:bCs/>
                <w:sz w:val="20"/>
                <w:szCs w:val="20"/>
              </w:rPr>
              <w:t xml:space="preserve">on </w:t>
            </w:r>
            <w:r w:rsidRPr="004D6271">
              <w:rPr>
                <w:sz w:val="20"/>
                <w:szCs w:val="20"/>
              </w:rPr>
              <w:t xml:space="preserve">Occurrence of </w:t>
            </w:r>
            <w:r w:rsidRPr="004D6271">
              <w:rPr>
                <w:b/>
                <w:bCs/>
                <w:sz w:val="20"/>
                <w:szCs w:val="20"/>
              </w:rPr>
              <w:t>Medication Errors in ICU and Medical Oncology Unit –Cairo University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Lamiaa I. Keshk and Dalia S. Abd El-Moneem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347-355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Simultanious biosurfactant production and hydrocarbon biodegradation by the resident aerobic bacterial flora of oil production skimmer pit at elevated temperature and saline conditions </w:t>
            </w:r>
          </w:p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>Chuma Okoro, Akhil Agrawal and Cameron Callbeck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356-364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Role of gender (man and woman) in predicting occupational stress considering organizational commitment and personality types (Myers - Briggs) in bank staff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Maryam khodabakhshi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365-369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Determinants of Agricultural Intensification in Southwest Nigeria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A.S. Oyekale and A.O. Adepoju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370-276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Farmers’ assessment of Donor support for Rain-fed Lowland Rice Production in Ashanti and Northern Regions in Ghana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Mumuni E and Oladele O.I.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377-381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influence of Examinations Stress on Changes in Heart Rate regulatory Mechanism indicators in Students of the First to Third Grades Talented High School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R. Goli Skardi, N.Shahabi Majd, S. Minasian A. Khalilian, A. Mohseni Kiasari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382-388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Effects of Mining on Smallholder Agriculture in Asutifi District of the Brong Ahafo Region, Ghana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Mumuni E, Seidu Al-hassan and Oladele O.I.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389-395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Scrutiny for barriers to investment in Iran (case study in Investment Center of Khuzestan </w:t>
            </w:r>
            <w:r w:rsidRPr="004D6271">
              <w:rPr>
                <w:b/>
                <w:bCs/>
                <w:sz w:val="20"/>
                <w:szCs w:val="20"/>
              </w:rPr>
              <w:lastRenderedPageBreak/>
              <w:t>County)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Dr. Gholam Hossein nikokar</w:t>
            </w:r>
            <w:r w:rsidRPr="004D6271">
              <w:rPr>
                <w:b/>
                <w:bCs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 xml:space="preserve">maziar assef </w:t>
            </w:r>
            <w:r w:rsidRPr="004D6271">
              <w:rPr>
                <w:b/>
                <w:bCs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mohammad ali erfani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396-402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Association Between Gene Polymorphisms of Homocysteine Metabolism-Related Enzymes and Ischemic Cerebrovascular Diseases in Chinese Henan Han population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Li Aifan</w:t>
            </w:r>
            <w:r w:rsidRPr="004D6271">
              <w:rPr>
                <w:rFonts w:ascii="方正舒体" w:eastAsia="方正舒体" w:hint="eastAsia"/>
                <w:sz w:val="20"/>
                <w:szCs w:val="20"/>
              </w:rPr>
              <w:t>，</w:t>
            </w:r>
            <w:r w:rsidRPr="004D6271">
              <w:rPr>
                <w:sz w:val="20"/>
                <w:szCs w:val="20"/>
              </w:rPr>
              <w:t xml:space="preserve"> Zheng Hong Xu Yuming Zhao Xingjuan Zhang Xiaoman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403-408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Study of tris{2-(benzimidazol-2-yl) quinolinato} Aluminum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Yu-Feng Lin, Pin-Wen Cheng, Shih-Hsuan Chiu, Chen-Hao Wang, Anchi Yeh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409-412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Efficiency of Peppermint Oil Fumigant on Controlling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Callosobruchus Maculatus </w:t>
            </w:r>
            <w:r w:rsidRPr="004D6271">
              <w:rPr>
                <w:b/>
                <w:bCs/>
                <w:sz w:val="20"/>
                <w:szCs w:val="20"/>
              </w:rPr>
              <w:t>F. Infesting Cowpea Seeds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Thorayia F.K. El Nagar; Hoda M. Abdel Fattah; Amany K. Soliman and Samira A. Aly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413-420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Explanation of the rate of biological environment health based on social capital components of students in Tabriz Medical and Dentistry University in 2010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Mohammad Bagher Alizadeh Aghdam, Seyed Jamal Hosseini, .Zahra Karimi</w:t>
            </w:r>
            <w:r w:rsidRPr="004D6271">
              <w:rPr>
                <w:sz w:val="20"/>
                <w:szCs w:val="20"/>
              </w:rPr>
              <w:br/>
              <w:t>Isa abedini, Hossein honarvar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421-426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Devising sustainability criteria in new towns of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Mahsa Faramarzi Asli , Mohammad Amin Khojasteh Ghamari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427-434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Iron and folic acid supplements for pregnant women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Roghayeh Nasiri Saghayesh, Seyed Hossein Hosseini Nazhad Ghazani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435-439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Awareness level of use of Information Communication Technologies tools among Extension officers in the North- West Province, South Africa.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Mabe LK and Oladele OI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440-444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effect of the Extended Parallel Process Model of childbirth education for decreasing the rate of Caesarean section among Iranian women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Sepideh Hajian , Mohammad Shariati , Khadijeh Mirzaii Najmabadi, Masud Yunesian, Mohammad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Esmail Ajami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445-452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Concordance of Serum Creatinine to Estimated Glomerular Filtration Rate in Determining Early Chronic Kidney Disease in Malaysia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Chia Yook Chin , Ching Siew Mooi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453-457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Effects of lead pollution in SY River on children’s intelligence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Chunyu Tang, Anqi Li, Hui Huang, Xuemin Cheng, Yalin Gao, Hongyang Chen, Qi Huang, Yixin Luo, Yutang Xue, Qiting Zuo, Liuxin Cui,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458-464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1C" w:rsidRDefault="00B8281C" w:rsidP="00036E2F">
      <w:r>
        <w:separator/>
      </w:r>
    </w:p>
  </w:endnote>
  <w:endnote w:type="continuationSeparator" w:id="1">
    <w:p w:rsidR="00B8281C" w:rsidRDefault="00B8281C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D40253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155B" w:rsidRPr="00FE155B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1C" w:rsidRDefault="00B8281C" w:rsidP="00036E2F">
      <w:r>
        <w:separator/>
      </w:r>
    </w:p>
  </w:footnote>
  <w:footnote w:type="continuationSeparator" w:id="1">
    <w:p w:rsidR="00B8281C" w:rsidRDefault="00B8281C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8281C"/>
    <w:rsid w:val="00BA5D56"/>
    <w:rsid w:val="00BE4196"/>
    <w:rsid w:val="00C602DA"/>
    <w:rsid w:val="00D40253"/>
    <w:rsid w:val="00D727AE"/>
    <w:rsid w:val="00E711E2"/>
    <w:rsid w:val="00EB3CEB"/>
    <w:rsid w:val="00EC1978"/>
    <w:rsid w:val="00EF3EB6"/>
    <w:rsid w:val="00F43992"/>
    <w:rsid w:val="00FE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3887</Characters>
  <Application>Microsoft Office Word</Application>
  <DocSecurity>0</DocSecurity>
  <Lines>32</Lines>
  <Paragraphs>9</Paragraphs>
  <ScaleCrop>false</ScaleCrop>
  <Company>微软中国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2013-02-12T11:13:00Z</dcterms:created>
  <dcterms:modified xsi:type="dcterms:W3CDTF">2013-02-12T13:02:00Z</dcterms:modified>
</cp:coreProperties>
</file>