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Total stress tensors and heat fluxes of single flow through a porous viscoelastic medium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Tshepo O Tong and Matthew T Kambule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1-12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RFID Antenna Performance Evaluation for Library Inventory Management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Sung-Tsun Shih,Chin-Ming Hsu, Chian-Yi Chao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13-19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Relationship between Serum Magnesium Levels With Incidence of Cardiac Arrhythmias in Non-diabetic and Type 2 Diabetes Patients Who Underwent Coronary Artery Bypass Graft Surgery (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CABG</w:t>
            </w:r>
            <w:r w:rsidRPr="00E114CD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Ahmad Ebadi, Mohammad Ebadi, Saeid Ebadi, Shahram Baraz, Firoozeh Karimi Pour</w:t>
            </w:r>
            <w:r w:rsidRPr="00E114CD">
              <w:rPr>
                <w:sz w:val="20"/>
                <w:szCs w:val="20"/>
                <w:shd w:val="clear" w:color="auto" w:fill="FFFFFF"/>
              </w:rPr>
              <w:t>&amp; Laleh barati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20-24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Effect of</w:t>
            </w:r>
            <w:r w:rsidRPr="00E114CD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Amount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&amp; Different Intravenous</w:t>
            </w:r>
            <w:r w:rsidRPr="00E114CD">
              <w:rPr>
                <w:b/>
                <w:bCs/>
                <w:sz w:val="20"/>
                <w:szCs w:val="20"/>
              </w:rPr>
              <w:t>Tranexamic Acid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on Postoperative Bleeding in Patients Undergoing</w:t>
            </w:r>
            <w:r w:rsidRPr="00E114CD">
              <w:rPr>
                <w:b/>
                <w:bCs/>
                <w:sz w:val="20"/>
                <w:szCs w:val="20"/>
              </w:rPr>
              <w:t>Coronary Artery Bypass Graft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E114CD">
              <w:rPr>
                <w:b/>
                <w:bCs/>
                <w:i/>
                <w:iCs/>
                <w:color w:val="000000"/>
                <w:sz w:val="20"/>
                <w:szCs w:val="20"/>
              </w:rPr>
              <w:t>CABG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  <w:shd w:val="clear" w:color="auto" w:fill="FFFFFF"/>
              </w:rPr>
              <w:t>Ahmad Ebadi</w:t>
            </w:r>
            <w:r w:rsidR="006D00E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114CD">
              <w:rPr>
                <w:color w:val="000000"/>
                <w:sz w:val="20"/>
                <w:szCs w:val="20"/>
                <w:shd w:val="clear" w:color="auto" w:fill="FFFFFF"/>
              </w:rPr>
              <w:t>Mehdi Dehghani Firoozadadi,</w:t>
            </w:r>
            <w:r w:rsidR="006D00E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114CD">
              <w:rPr>
                <w:color w:val="000000"/>
                <w:sz w:val="20"/>
                <w:szCs w:val="20"/>
                <w:shd w:val="clear" w:color="auto" w:fill="FFFFFF"/>
              </w:rPr>
              <w:t>Bandar Bramaki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25-29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0" w:name="OLE_LINK12"/>
            <w:r w:rsidRPr="00E114CD">
              <w:rPr>
                <w:b/>
                <w:bCs/>
                <w:sz w:val="20"/>
                <w:szCs w:val="20"/>
              </w:rPr>
              <w:t>A Comparative Approach to Performance Evaluation of University Professors</w:t>
            </w:r>
            <w:bookmarkEnd w:id="0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1" w:name="OLE_LINK13"/>
            <w:r w:rsidRPr="00E114CD">
              <w:rPr>
                <w:sz w:val="20"/>
                <w:szCs w:val="20"/>
                <w:lang w:val="de-DE"/>
              </w:rPr>
              <w:t>Dr.Bozorgmehr Ashrafi</w:t>
            </w:r>
            <w:bookmarkEnd w:id="1"/>
            <w:r w:rsidRPr="00E114CD">
              <w:rPr>
                <w:sz w:val="20"/>
                <w:szCs w:val="20"/>
                <w:lang w:val="de-DE"/>
              </w:rPr>
              <w:t>,</w:t>
            </w:r>
            <w:r w:rsidR="006D00E2">
              <w:rPr>
                <w:rFonts w:hint="eastAsia"/>
                <w:sz w:val="20"/>
                <w:szCs w:val="20"/>
                <w:lang w:val="de-DE"/>
              </w:rPr>
              <w:t xml:space="preserve"> </w:t>
            </w:r>
            <w:r w:rsidRPr="00E114CD">
              <w:rPr>
                <w:sz w:val="20"/>
                <w:szCs w:val="20"/>
              </w:rPr>
              <w:t>Maryam Aliei, Mahmood Dabaghipour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30-34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Investigate the Prevalence of TB Patients Referred to TB Healthcare Industry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Sarami Abdollah, Shahba Nariman, Zahabi Alireza, Salehi Seyedparviz, Chehrazi Behnam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color w:val="000000"/>
                <w:sz w:val="20"/>
                <w:szCs w:val="20"/>
                <w:shd w:val="clear" w:color="auto" w:fill="FFFFFF"/>
              </w:rPr>
              <w:t>35-38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Amputation of the Foot in Diabetic Patients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OLE_LINK14"/>
            <w:r w:rsidRPr="00E114CD">
              <w:rPr>
                <w:color w:val="000000"/>
                <w:sz w:val="20"/>
                <w:szCs w:val="20"/>
              </w:rPr>
              <w:t>Salmanzadeh Sh, Marashi Seyedkamal, Dehghan Bahram., Sarami Abdollah, Zahabi Alireza, Salehi Seyed parviz,Rohanimanesh F</w:t>
            </w:r>
            <w:bookmarkEnd w:id="2"/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39-41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Peripferal Nerve Regeneration in Response to Synthesized Nanofiber Scaffold Hydrogel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Hui Meng, Liyan Chen, and Xiaojun Zhao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42-46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An Effective and Efficient</w:t>
            </w:r>
            <w:r w:rsidRPr="00E114CD">
              <w:rPr>
                <w:b/>
                <w:bCs/>
                <w:sz w:val="20"/>
                <w:szCs w:val="20"/>
              </w:rPr>
              <w:t>Class-Course-Faculty Timetabling Assignment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for an Educational Institute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Sung-Tsun Shih, Chian-Yi Chao, Chin-Ming Hsu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47-55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 Talent Laboratory Resource Supply Chain Model Based on Fuzzy Analytic Technology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Sung-Tsun Shih, Chian-Yi Chao, Chin-Ming Hsu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56-63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3" w:name="OLE_LINK5"/>
            <w:r w:rsidRPr="00E114CD">
              <w:rPr>
                <w:b/>
                <w:bCs/>
                <w:sz w:val="20"/>
                <w:szCs w:val="20"/>
              </w:rPr>
              <w:t>Intracranial Stent Placement for Recanalization of Acute Cerebral Artery Occlusion</w:t>
            </w:r>
            <w:bookmarkEnd w:id="3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4" w:name="OLE_LINK2"/>
            <w:r w:rsidRPr="00E114CD">
              <w:rPr>
                <w:sz w:val="20"/>
                <w:szCs w:val="20"/>
              </w:rPr>
              <w:t>Shilei</w:t>
            </w:r>
            <w:bookmarkEnd w:id="4"/>
            <w:r w:rsidRPr="00E114CD">
              <w:rPr>
                <w:sz w:val="20"/>
                <w:szCs w:val="20"/>
              </w:rPr>
              <w:t>Sun,Tan Song; Xu Haowen; Chandra Avinash, Xu Yuming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64-66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Investigating the Relationship between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Resiliency, Spiritual Intelligence and Mental Health</w:t>
            </w:r>
            <w:r w:rsidRPr="00E114CD">
              <w:rPr>
                <w:b/>
                <w:bCs/>
                <w:sz w:val="20"/>
                <w:szCs w:val="20"/>
              </w:rPr>
              <w:t>of a group of undergraduate Students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Abbas Ebrahimi, Moloud Keykhosrovani, Mostafa Dehghaniand Moosa Javdan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67-70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Metiram-induced histological and histochemical alterations in Liver and kidney of pregnant mice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Saber A. Sakr and Somya Y. Shalaby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71-76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5" w:name="OLE_LINK25"/>
            <w:r w:rsidRPr="00E114CD">
              <w:rPr>
                <w:b/>
                <w:bCs/>
                <w:sz w:val="20"/>
                <w:szCs w:val="20"/>
              </w:rPr>
              <w:t>Effect of nursing intervention on the Quality of life of children</w:t>
            </w:r>
            <w:bookmarkEnd w:id="5"/>
            <w:r w:rsidRPr="00E114CD">
              <w:rPr>
                <w:b/>
                <w:bCs/>
                <w:sz w:val="20"/>
                <w:szCs w:val="20"/>
              </w:rPr>
              <w:t>undergoing hemodialysis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Ebtisam Elsayed, Wafaa El-Soreety, Thanaa Elawanyand Faten Nasar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77-86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6" w:name="OLE_LINK217"/>
            <w:r w:rsidRPr="00E114CD">
              <w:rPr>
                <w:b/>
                <w:bCs/>
                <w:color w:val="000000"/>
                <w:sz w:val="20"/>
                <w:szCs w:val="20"/>
              </w:rPr>
              <w:t>Application of PICC Health Education Album to Patients in the Catheterization Period</w:t>
            </w:r>
            <w:bookmarkEnd w:id="6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7" w:name="OLE_LINK218"/>
            <w:r w:rsidRPr="00E114CD">
              <w:rPr>
                <w:sz w:val="20"/>
                <w:szCs w:val="20"/>
              </w:rPr>
              <w:t>Zhang Zhenxiang, Wang Yanli, Zheng Wei, Li Junling, Xu Hui, Zhao Yanli, Wang Xueying, Huang Caihui, Chen Jing, Zhang Weihong</w:t>
            </w:r>
            <w:bookmarkEnd w:id="7"/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87-90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DC30E8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DC30E8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Effect of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E. coli</w:t>
            </w:r>
            <w:r w:rsidRPr="00E114CD">
              <w:rPr>
                <w:b/>
                <w:bCs/>
                <w:sz w:val="20"/>
                <w:szCs w:val="20"/>
              </w:rPr>
              <w:t>0H157 on Baladi Broiler</w:t>
            </w:r>
            <w:r w:rsidRPr="00E114CD">
              <w:rPr>
                <w:b/>
                <w:bCs/>
                <w:spacing w:val="2"/>
                <w:sz w:val="20"/>
                <w:szCs w:val="20"/>
              </w:rPr>
              <w:t>Chicken and some Biochemical studies</w:t>
            </w:r>
          </w:p>
          <w:p w:rsidR="00CD4DA6" w:rsidRPr="00E114CD" w:rsidRDefault="00CD4DA6" w:rsidP="00DC30E8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B0C0D"/>
                <w:sz w:val="20"/>
                <w:szCs w:val="20"/>
              </w:rPr>
              <w:t>MonaS. Zaki,Olfat Fawzy and M. H. Osfor</w:t>
            </w:r>
          </w:p>
          <w:p w:rsidR="00CD4DA6" w:rsidRPr="00E114CD" w:rsidRDefault="00CD4DA6" w:rsidP="00DC30E8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91-94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8" w:name="OLE_LINK15"/>
            <w:r w:rsidRPr="00E114CD">
              <w:rPr>
                <w:b/>
                <w:bCs/>
                <w:sz w:val="20"/>
                <w:szCs w:val="20"/>
              </w:rPr>
              <w:t>Impact of</w:t>
            </w:r>
            <w:bookmarkEnd w:id="8"/>
            <w:r w:rsidRPr="00E114CD">
              <w:rPr>
                <w:b/>
                <w:bCs/>
                <w:sz w:val="20"/>
                <w:szCs w:val="20"/>
              </w:rPr>
              <w:t>Flood Disasteron the Mental Health of Residents in the Eastern Region of Jeddah Governorate, 2010: A Study in Medical geography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Katibah Maghrabi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95-110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Molecular studies on some barley genotypes in relation to salt stress tolerance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Metwali E.</w:t>
            </w:r>
            <w:r w:rsidRPr="00E114CD">
              <w:rPr>
                <w:spacing w:val="-1"/>
                <w:sz w:val="20"/>
                <w:szCs w:val="20"/>
              </w:rPr>
              <w:t>M</w:t>
            </w:r>
            <w:r w:rsidRPr="00E114CD">
              <w:rPr>
                <w:sz w:val="20"/>
                <w:szCs w:val="20"/>
              </w:rPr>
              <w:t>.</w:t>
            </w:r>
            <w:r w:rsidRPr="00E114CD">
              <w:rPr>
                <w:spacing w:val="-1"/>
                <w:sz w:val="20"/>
                <w:szCs w:val="20"/>
              </w:rPr>
              <w:t>R.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111-123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Statistical Modeling of Extreme Values with Applications to Air Pollution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H. M. Barakat, E. M. Nigmand O. M. Khaled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124-132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role of Chorioptic mange infestation in aggravating the infection rates of Staphylococcal dermatitis and Edematous skin disease in Egyptian buffaloes</w:t>
            </w:r>
          </w:p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bCs/>
                <w:sz w:val="20"/>
                <w:szCs w:val="20"/>
              </w:rPr>
              <w:t>Amir Hamed Abd-Elrahmanand Mahmoud Tanekhy</w:t>
            </w:r>
          </w:p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133-141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Factors Modulating School Myopia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Hong-Ming Cheng, Han-Hsin Chang, Han-Yin Sun, Pei-Cheng Lin, Mei-Ling Peng, Ching-Ying Cheng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142-147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9" w:name="OLE_LINK16"/>
            <w:r w:rsidRPr="00E114CD">
              <w:rPr>
                <w:b/>
                <w:bCs/>
                <w:sz w:val="20"/>
                <w:szCs w:val="20"/>
              </w:rPr>
              <w:t>Expression Changes</w:t>
            </w:r>
            <w:bookmarkEnd w:id="9"/>
            <w:r w:rsidRPr="00E114CD">
              <w:rPr>
                <w:b/>
                <w:bCs/>
                <w:sz w:val="20"/>
                <w:szCs w:val="20"/>
              </w:rPr>
              <w:t>ofGenesRelated toChromosomeRemodelingCaused by Implantation with Low-energy N</w:t>
            </w:r>
            <w:r w:rsidRPr="00E114CD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E114CD">
              <w:rPr>
                <w:b/>
                <w:bCs/>
                <w:sz w:val="20"/>
                <w:szCs w:val="20"/>
              </w:rPr>
              <w:t>Beam in Rice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ZHOU Xiao-jun, LING Na, Zhang Long, LI Yong-hui, YA Hui-yuan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148-153</w:t>
            </w:r>
          </w:p>
        </w:tc>
      </w:tr>
    </w:tbl>
    <w:p w:rsidR="00DC5C93" w:rsidRPr="00DC5C93" w:rsidRDefault="00DC5C93" w:rsidP="00E24296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B4" w:rsidRDefault="002D29B4" w:rsidP="009A14FB">
      <w:r>
        <w:separator/>
      </w:r>
    </w:p>
  </w:endnote>
  <w:endnote w:type="continuationSeparator" w:id="1">
    <w:p w:rsidR="002D29B4" w:rsidRDefault="002D29B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D4DA6" w:rsidRDefault="00F2675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D4DA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D00E2" w:rsidRPr="006D00E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B4" w:rsidRDefault="002D29B4" w:rsidP="009A14FB">
      <w:r>
        <w:separator/>
      </w:r>
    </w:p>
  </w:footnote>
  <w:footnote w:type="continuationSeparator" w:id="1">
    <w:p w:rsidR="002D29B4" w:rsidRDefault="002D29B4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D29B4"/>
    <w:rsid w:val="002E53EC"/>
    <w:rsid w:val="003147A0"/>
    <w:rsid w:val="0031650B"/>
    <w:rsid w:val="003206E9"/>
    <w:rsid w:val="0033787A"/>
    <w:rsid w:val="00364308"/>
    <w:rsid w:val="0036529D"/>
    <w:rsid w:val="003C4520"/>
    <w:rsid w:val="00425062"/>
    <w:rsid w:val="004B6A93"/>
    <w:rsid w:val="004D5F76"/>
    <w:rsid w:val="004E7A47"/>
    <w:rsid w:val="00524260"/>
    <w:rsid w:val="00552747"/>
    <w:rsid w:val="00553204"/>
    <w:rsid w:val="005B2956"/>
    <w:rsid w:val="00615A2B"/>
    <w:rsid w:val="00651B37"/>
    <w:rsid w:val="006C33BB"/>
    <w:rsid w:val="006D00E2"/>
    <w:rsid w:val="00705B31"/>
    <w:rsid w:val="00720AC2"/>
    <w:rsid w:val="00767C0C"/>
    <w:rsid w:val="007B3C6E"/>
    <w:rsid w:val="007D2283"/>
    <w:rsid w:val="0082694E"/>
    <w:rsid w:val="00863C43"/>
    <w:rsid w:val="00874628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A44D55"/>
    <w:rsid w:val="00A452DC"/>
    <w:rsid w:val="00A83355"/>
    <w:rsid w:val="00AE1E8F"/>
    <w:rsid w:val="00AF7216"/>
    <w:rsid w:val="00B0043A"/>
    <w:rsid w:val="00B1678F"/>
    <w:rsid w:val="00B34E1C"/>
    <w:rsid w:val="00B43075"/>
    <w:rsid w:val="00B954F7"/>
    <w:rsid w:val="00BB2243"/>
    <w:rsid w:val="00C03DB0"/>
    <w:rsid w:val="00C17247"/>
    <w:rsid w:val="00C46B73"/>
    <w:rsid w:val="00C75EA1"/>
    <w:rsid w:val="00CD4DA6"/>
    <w:rsid w:val="00D22A78"/>
    <w:rsid w:val="00DC30E8"/>
    <w:rsid w:val="00DC5C93"/>
    <w:rsid w:val="00DD6664"/>
    <w:rsid w:val="00E24296"/>
    <w:rsid w:val="00E54245"/>
    <w:rsid w:val="00E711E2"/>
    <w:rsid w:val="00E76183"/>
    <w:rsid w:val="00F007AA"/>
    <w:rsid w:val="00F2675F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uiPriority w:val="9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nospacing">
    <w:name w:val="nospacing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0">
    <w:name w:val="nospacing0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a07960b0-82ff-4759-af0e-8c7884c81f6e">
    <w:name w:val="normala07960b0-82ff-4759-af0e-8c7884c81f6e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amadan">
    <w:name w:val="ramadan"/>
    <w:basedOn w:val="a0"/>
    <w:rsid w:val="00CD4DA6"/>
  </w:style>
  <w:style w:type="character" w:customStyle="1" w:styleId="mtequationsection">
    <w:name w:val="mtequationsection"/>
    <w:basedOn w:val="a0"/>
    <w:rsid w:val="00CD4DA6"/>
  </w:style>
  <w:style w:type="character" w:customStyle="1" w:styleId="table-title2">
    <w:name w:val="table-title2"/>
    <w:basedOn w:val="a0"/>
    <w:rsid w:val="00CD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3101</Characters>
  <Application>Microsoft Office Word</Application>
  <DocSecurity>0</DocSecurity>
  <Lines>25</Lines>
  <Paragraphs>7</Paragraphs>
  <ScaleCrop>false</ScaleCrop>
  <Company>微软中国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2013-02-14T03:59:00Z</dcterms:created>
  <dcterms:modified xsi:type="dcterms:W3CDTF">2013-02-15T13:18:00Z</dcterms:modified>
</cp:coreProperties>
</file>