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Securing Computerized Personal Identification Data with Confidentiality and Non-repudiation Capabilities Based on Programmable System on Chip (PSoC) Technology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 xml:space="preserve">Sung-Tsun Shih, Chian-Yi Chao, Chin-Ming Hsu 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916-922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0" w:name="OLE_LINK300"/>
            <w:r w:rsidRPr="007C24F0">
              <w:rPr>
                <w:b/>
                <w:bCs/>
                <w:color w:val="000000"/>
                <w:sz w:val="20"/>
                <w:szCs w:val="20"/>
              </w:rPr>
              <w:t>A Tea Brewing Service Device with the Added Value of Increasing Tea Drinking Quality in Our Leisure Life</w:t>
            </w:r>
            <w:bookmarkEnd w:id="0"/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Sung-Tsun Shih,Chin-Ming Hsu, Chian-Yi Chao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923-928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Prevalence and Factors Associated with Aggression among Preschool Age Children at Baraem Bader Nursery School in Al-Asher 10</w:t>
            </w:r>
            <w:r w:rsidRPr="007C24F0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C24F0">
              <w:rPr>
                <w:b/>
                <w:bCs/>
                <w:sz w:val="20"/>
                <w:szCs w:val="20"/>
              </w:rPr>
              <w:t xml:space="preserve"> of Ramadan city, Egypt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Fatma M. Amin;Sahar G. Behalik andWafaa H. El Soreety.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929-938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Effect of Dopamine Antagonist (Resperdal)</w:t>
            </w:r>
            <w:r w:rsidRPr="007C24F0">
              <w:rPr>
                <w:b/>
                <w:bCs/>
                <w:sz w:val="20"/>
                <w:szCs w:val="20"/>
                <w:vertAlign w:val="superscript"/>
              </w:rPr>
              <w:t>®</w:t>
            </w:r>
            <w:r w:rsidRPr="007C24F0">
              <w:rPr>
                <w:b/>
                <w:bCs/>
                <w:sz w:val="20"/>
                <w:szCs w:val="20"/>
              </w:rPr>
              <w:t xml:space="preserve"> on Ovarian Activity of Egyptian Baladi Goats Out-Off Breeding Season 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 xml:space="preserve">Sabra, H. A and Hassan, S. G 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939-942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Measurement of </w:t>
            </w:r>
            <w:r w:rsidRPr="007C24F0">
              <w:rPr>
                <w:b/>
                <w:bCs/>
                <w:color w:val="000000"/>
                <w:sz w:val="20"/>
                <w:szCs w:val="20"/>
              </w:rPr>
              <w:t>Monocyte CD86 Expression as Prognostic markers of Post Inflammatory Immunodeficiency in Critically Ill Patients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color w:val="000000"/>
                <w:sz w:val="20"/>
                <w:szCs w:val="20"/>
                <w:lang w:val="da-DK"/>
              </w:rPr>
              <w:t>F. Ragab, M. Khaled, A. Mahmoud Kamel, A. Abd El Bary, M.Abd El Monem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color w:val="000000"/>
                <w:sz w:val="20"/>
                <w:szCs w:val="20"/>
              </w:rPr>
              <w:t>943-950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The Potential Pharmacological and Histological Benefits of Carvedilol on the Hippocampal Post- Stroke Seizures in Rats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Omnyah Ali El-Kharashi and Abeer A. Abd El Samad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951-960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Three dimensional assessment of a newly designed distalizer (Bidirectional Distalizer)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Wael M Refai</w:t>
            </w:r>
            <w:r w:rsidR="00FC5967">
              <w:rPr>
                <w:rFonts w:hint="eastAsia"/>
                <w:sz w:val="20"/>
                <w:szCs w:val="20"/>
              </w:rPr>
              <w:t xml:space="preserve"> </w:t>
            </w:r>
            <w:r w:rsidRPr="007C24F0">
              <w:rPr>
                <w:sz w:val="20"/>
                <w:szCs w:val="20"/>
              </w:rPr>
              <w:t>&amp; Ahmed H El Sherbini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961-969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Histopathological and Immunohistochemical Studies on the Adrenal Cortical Tumors in Egyptian patients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  <w:lang w:val="es-ES"/>
              </w:rPr>
              <w:t>Samia, M. Sanad, Mahmoud, A. El-Baz, Omar, I. Ghonemy and Hassan, F. Abo El-Nazar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970-978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Expression of p27kip and XIAP in patients with Hepatocellular carcinoma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Maaly M Mabrouk,Enaam Salah, Medhat A Ghazy, Dina H. Ziada, Hassan El Batae, GhannamAmr and AbdElfattah Omnia</w:t>
            </w:r>
          </w:p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979-986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color w:val="000000"/>
                <w:sz w:val="20"/>
                <w:szCs w:val="20"/>
              </w:rPr>
              <w:t>DNA Image Cytometry of Chronic Hepatitis C Virus Infected Patients and Hepatocellular Carcinoma in Sharkia Governorate, Egypt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color w:val="000000"/>
                <w:sz w:val="20"/>
                <w:szCs w:val="20"/>
              </w:rPr>
              <w:t>Samia, M. Sanad, Amal, M. Mangoud, Amr A. Shalaby and Mahmoud S. Abd El-Wahed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987-995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Contributing Factors of Iron Deficiency Anemia among Children under Two Years Attending Family Health Centers in Alexandria.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C24F0">
              <w:rPr>
                <w:bCs/>
                <w:sz w:val="20"/>
                <w:szCs w:val="20"/>
              </w:rPr>
              <w:t>Amina Ahmed Mohamed and Ahmed samir abo-donia</w:t>
            </w:r>
          </w:p>
          <w:p w:rsidR="008357EF" w:rsidRPr="007C24F0" w:rsidRDefault="008357EF" w:rsidP="007C24F0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996-1007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bookmarkStart w:id="1" w:name="OLE_LINK302"/>
            <w:r w:rsidRPr="007C24F0">
              <w:rPr>
                <w:b/>
                <w:bCs/>
                <w:color w:val="000000"/>
                <w:sz w:val="20"/>
                <w:szCs w:val="20"/>
              </w:rPr>
              <w:t>Histopathological and Immunohistochemical Studies on</w:t>
            </w:r>
            <w:bookmarkEnd w:id="1"/>
            <w:r w:rsidRPr="007C24F0">
              <w:rPr>
                <w:b/>
                <w:bCs/>
                <w:color w:val="000000"/>
                <w:sz w:val="20"/>
                <w:szCs w:val="20"/>
              </w:rPr>
              <w:t xml:space="preserve"> the Liver  of Chronic Hepatitis C Virus Infected Patients and Hepatocellular Carcinoma in Sharkia Governorate, Egypt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Samia, M. Sanad, Amal, M. Mangoud, Amr A. Shalaby and Mahmoud S. Abd El-Wahed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1008-1025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lastRenderedPageBreak/>
              <w:t>129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C2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Sequential Ultrastructural Investigation of Pulp Tissue Responses to Rabbit`S Teeth Bleaching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color w:val="000000"/>
                <w:sz w:val="20"/>
                <w:szCs w:val="20"/>
              </w:rPr>
              <w:t>Heba Ahmed Adawy, Mohamed MohamedFekry Khedr and Mohamed Gomaa</w:t>
            </w:r>
            <w:r w:rsidR="00BC232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C24F0">
              <w:rPr>
                <w:color w:val="000000"/>
                <w:sz w:val="20"/>
                <w:szCs w:val="20"/>
              </w:rPr>
              <w:t>Attia-Zouair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1026</w:t>
            </w:r>
            <w:r w:rsidRPr="007C24F0">
              <w:rPr>
                <w:b/>
                <w:sz w:val="20"/>
                <w:szCs w:val="20"/>
              </w:rPr>
              <w:softHyphen/>
              <w:t>1033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Genetic Diversity among Five Egyptian Non-Poisonous Snakes Using Protein and Isoenzymes Electrophoresis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bCs/>
                <w:sz w:val="20"/>
                <w:szCs w:val="20"/>
              </w:rPr>
              <w:t>Nadia H. M. Sayed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1034-1042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1"/>
              <w:keepNext w:val="0"/>
              <w:jc w:val="both"/>
              <w:outlineLvl w:val="0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Histopathological and Immunohistochemical Studies on the Adrenal Medullary Tumors in Egyptian Patients</w:t>
            </w:r>
          </w:p>
          <w:p w:rsidR="008357EF" w:rsidRPr="007C24F0" w:rsidRDefault="008357EF" w:rsidP="007C24F0">
            <w:pPr>
              <w:pStyle w:val="1"/>
              <w:keepNext w:val="0"/>
              <w:jc w:val="both"/>
              <w:outlineLvl w:val="0"/>
              <w:rPr>
                <w:sz w:val="20"/>
                <w:szCs w:val="20"/>
              </w:rPr>
            </w:pPr>
            <w:r w:rsidRPr="007C24F0">
              <w:rPr>
                <w:b w:val="0"/>
                <w:bCs w:val="0"/>
                <w:sz w:val="20"/>
                <w:szCs w:val="20"/>
                <w:lang w:val="es-ES"/>
              </w:rPr>
              <w:t>Samia, M. Sanad, Mahmoud, A. El-Baz, Omar, I. Ghonemy and Hassan, F. Abo El-Nazar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1043-1057</w:t>
            </w:r>
          </w:p>
        </w:tc>
      </w:tr>
      <w:tr w:rsidR="008357EF" w:rsidRPr="007C24F0" w:rsidTr="00397C2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440" w:type="dxa"/>
            <w:vAlign w:val="center"/>
          </w:tcPr>
          <w:p w:rsidR="008357EF" w:rsidRPr="007C24F0" w:rsidRDefault="008357EF" w:rsidP="007C24F0">
            <w:pPr>
              <w:pStyle w:val="4"/>
              <w:spacing w:before="0" w:after="0"/>
              <w:jc w:val="both"/>
              <w:outlineLvl w:val="3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Genes Reprogramming During ATRA-induced Differentiation of Acute Promyelocytic Leukemia Cells</w:t>
            </w:r>
          </w:p>
          <w:p w:rsidR="008357EF" w:rsidRPr="007C24F0" w:rsidRDefault="008357EF" w:rsidP="007C24F0">
            <w:pPr>
              <w:jc w:val="both"/>
              <w:rPr>
                <w:sz w:val="20"/>
                <w:szCs w:val="20"/>
              </w:rPr>
            </w:pPr>
            <w:r w:rsidRPr="007C24F0">
              <w:rPr>
                <w:sz w:val="20"/>
                <w:szCs w:val="20"/>
              </w:rPr>
              <w:t>Yiwu Sun, Kafeel I Muhammad, Neal Hakimi</w:t>
            </w:r>
          </w:p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8357EF" w:rsidRPr="007C24F0" w:rsidRDefault="008357EF" w:rsidP="007C24F0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C24F0">
              <w:rPr>
                <w:b/>
                <w:bCs/>
                <w:sz w:val="20"/>
                <w:szCs w:val="20"/>
              </w:rPr>
              <w:t>1058-1067</w:t>
            </w:r>
          </w:p>
        </w:tc>
      </w:tr>
    </w:tbl>
    <w:p w:rsidR="00E47B0D" w:rsidRPr="00A452DC" w:rsidRDefault="00E47B0D" w:rsidP="007C24F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7C24F0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D7A" w:rsidRDefault="00635D7A" w:rsidP="009A14FB">
      <w:r>
        <w:separator/>
      </w:r>
    </w:p>
  </w:endnote>
  <w:endnote w:type="continuationSeparator" w:id="1">
    <w:p w:rsidR="00635D7A" w:rsidRDefault="00635D7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7C24F0" w:rsidRDefault="00506B8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7C24F0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C2327" w:rsidRPr="00BC232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D7A" w:rsidRDefault="00635D7A" w:rsidP="009A14FB">
      <w:r>
        <w:separator/>
      </w:r>
    </w:p>
  </w:footnote>
  <w:footnote w:type="continuationSeparator" w:id="1">
    <w:p w:rsidR="00635D7A" w:rsidRDefault="00635D7A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E0E33"/>
    <w:rsid w:val="000F2277"/>
    <w:rsid w:val="00117800"/>
    <w:rsid w:val="001201FB"/>
    <w:rsid w:val="001555D4"/>
    <w:rsid w:val="00160DCA"/>
    <w:rsid w:val="0019017E"/>
    <w:rsid w:val="001A44B6"/>
    <w:rsid w:val="001C26DF"/>
    <w:rsid w:val="001E4DE4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4308"/>
    <w:rsid w:val="0036529D"/>
    <w:rsid w:val="00397C28"/>
    <w:rsid w:val="003C4520"/>
    <w:rsid w:val="00404C12"/>
    <w:rsid w:val="004149B9"/>
    <w:rsid w:val="00432239"/>
    <w:rsid w:val="00446FFF"/>
    <w:rsid w:val="00477CC2"/>
    <w:rsid w:val="00496131"/>
    <w:rsid w:val="004B6A93"/>
    <w:rsid w:val="004E7A47"/>
    <w:rsid w:val="00506B8D"/>
    <w:rsid w:val="00524260"/>
    <w:rsid w:val="00546E92"/>
    <w:rsid w:val="00552747"/>
    <w:rsid w:val="005B199A"/>
    <w:rsid w:val="005F75B9"/>
    <w:rsid w:val="00615A2B"/>
    <w:rsid w:val="0063066C"/>
    <w:rsid w:val="00635D7A"/>
    <w:rsid w:val="00672F4F"/>
    <w:rsid w:val="00673357"/>
    <w:rsid w:val="006948C4"/>
    <w:rsid w:val="006C33BB"/>
    <w:rsid w:val="00705B31"/>
    <w:rsid w:val="00716B13"/>
    <w:rsid w:val="00720AC2"/>
    <w:rsid w:val="00767C0C"/>
    <w:rsid w:val="007B3C6E"/>
    <w:rsid w:val="007C24F0"/>
    <w:rsid w:val="007D2283"/>
    <w:rsid w:val="008357EF"/>
    <w:rsid w:val="008600BB"/>
    <w:rsid w:val="00863C43"/>
    <w:rsid w:val="008813FD"/>
    <w:rsid w:val="00891D67"/>
    <w:rsid w:val="00895E15"/>
    <w:rsid w:val="00897778"/>
    <w:rsid w:val="008B3DB7"/>
    <w:rsid w:val="008E0C81"/>
    <w:rsid w:val="00900404"/>
    <w:rsid w:val="00916260"/>
    <w:rsid w:val="009330BF"/>
    <w:rsid w:val="009842CB"/>
    <w:rsid w:val="009A14FB"/>
    <w:rsid w:val="009A6F1D"/>
    <w:rsid w:val="009D65D2"/>
    <w:rsid w:val="00A1653F"/>
    <w:rsid w:val="00A44D55"/>
    <w:rsid w:val="00A452DC"/>
    <w:rsid w:val="00A479FE"/>
    <w:rsid w:val="00A604DC"/>
    <w:rsid w:val="00A83355"/>
    <w:rsid w:val="00A86655"/>
    <w:rsid w:val="00AD1A2E"/>
    <w:rsid w:val="00AD6F6F"/>
    <w:rsid w:val="00AF7216"/>
    <w:rsid w:val="00B0043A"/>
    <w:rsid w:val="00B1678F"/>
    <w:rsid w:val="00B34E1C"/>
    <w:rsid w:val="00B43075"/>
    <w:rsid w:val="00B718BB"/>
    <w:rsid w:val="00B954F7"/>
    <w:rsid w:val="00BB2243"/>
    <w:rsid w:val="00BC2327"/>
    <w:rsid w:val="00C03DB0"/>
    <w:rsid w:val="00C46B73"/>
    <w:rsid w:val="00C617F6"/>
    <w:rsid w:val="00C75EA1"/>
    <w:rsid w:val="00CC5A20"/>
    <w:rsid w:val="00CF2735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711E2"/>
    <w:rsid w:val="00E76183"/>
    <w:rsid w:val="00EA1235"/>
    <w:rsid w:val="00EB0E50"/>
    <w:rsid w:val="00EF04DA"/>
    <w:rsid w:val="00F007AA"/>
    <w:rsid w:val="00F10E09"/>
    <w:rsid w:val="00F333E4"/>
    <w:rsid w:val="00F35070"/>
    <w:rsid w:val="00F43C76"/>
    <w:rsid w:val="00F55D69"/>
    <w:rsid w:val="00F93715"/>
    <w:rsid w:val="00FC5967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7">
    <w:name w:val="heading 7"/>
    <w:basedOn w:val="a"/>
    <w:link w:val="7Char"/>
    <w:semiHidden/>
    <w:unhideWhenUsed/>
    <w:qFormat/>
    <w:rsid w:val="008357EF"/>
    <w:pPr>
      <w:spacing w:before="100" w:beforeAutospacing="1" w:after="100" w:afterAutospacing="1"/>
      <w:outlineLvl w:val="6"/>
    </w:p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7Char">
    <w:name w:val="标题 7 Char"/>
    <w:basedOn w:val="a0"/>
    <w:link w:val="7"/>
    <w:semiHidden/>
    <w:rsid w:val="008357E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">
    <w:name w:val="nospacing"/>
    <w:basedOn w:val="a"/>
    <w:rsid w:val="008357E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8357EF"/>
    <w:pPr>
      <w:spacing w:before="100" w:beforeAutospacing="1" w:after="100" w:afterAutospacing="1"/>
    </w:pPr>
  </w:style>
  <w:style w:type="paragraph" w:customStyle="1" w:styleId="elsaffiliation">
    <w:name w:val="elsaffiliation"/>
    <w:basedOn w:val="a"/>
    <w:rsid w:val="008357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>微软中国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2013-02-14T14:42:00Z</dcterms:created>
  <dcterms:modified xsi:type="dcterms:W3CDTF">2013-02-15T11:47:00Z</dcterms:modified>
</cp:coreProperties>
</file>