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275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  <w:lang w:val="en-GB"/>
              </w:rPr>
              <w:t>Micro Vascular Free Tissue Transfer Surgeries</w:t>
            </w:r>
            <w:r w:rsidRPr="00B27545">
              <w:rPr>
                <w:b/>
                <w:bCs/>
                <w:sz w:val="20"/>
                <w:szCs w:val="20"/>
                <w:rtl/>
                <w:lang w:bidi="ar-EG"/>
              </w:rPr>
              <w:t xml:space="preserve">: </w:t>
            </w:r>
            <w:r w:rsidRPr="00B27545">
              <w:rPr>
                <w:b/>
                <w:bCs/>
                <w:sz w:val="20"/>
                <w:szCs w:val="20"/>
                <w:lang w:val="en-GB"/>
              </w:rPr>
              <w:t>Impact of a Designed Teaching Protocol on Nurse's Performance for Reduction or Prevention of Post Operative Flap Failure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Samia Y. Sayed, Hala M. Ghanem, Warda Y. Mohamed and Tarek A. El-Gamal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158-170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275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bookmarkStart w:id="1" w:name="_Toc197570065"/>
            <w:r w:rsidRPr="00B27545">
              <w:rPr>
                <w:b/>
                <w:bCs/>
                <w:sz w:val="20"/>
                <w:szCs w:val="20"/>
              </w:rPr>
              <w:t>Effects of livin over-expression on myocardial ischemia reperfusion</w:t>
            </w:r>
            <w:bookmarkEnd w:id="1"/>
            <w:r w:rsidRPr="00B27545">
              <w:rPr>
                <w:b/>
                <w:bCs/>
                <w:sz w:val="20"/>
                <w:szCs w:val="20"/>
              </w:rPr>
              <w:t xml:space="preserve"> injury in rats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Yanyan Zhao,Yunwei Li, Guojie Yang, Zihan Wei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171-175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275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  <w:lang w:val="en-GB"/>
              </w:rPr>
              <w:t>Selected Ventilatory Functions Response to Closed and Open Kinematic Chain training of the arm in elderly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Olfat A DiabKandil and Hala M. Ezz El-DeenHamed</w:t>
            </w:r>
          </w:p>
          <w:p w:rsidR="004F6C2E" w:rsidRPr="00B27545" w:rsidRDefault="004F6C2E" w:rsidP="00E63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176-186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 xml:space="preserve">Cultural &amp; social effects of rural women's </w:t>
            </w:r>
            <w:bookmarkStart w:id="2" w:name="OLE_LINK52"/>
            <w:r w:rsidRPr="00B27545">
              <w:rPr>
                <w:b/>
                <w:bCs/>
                <w:sz w:val="20"/>
                <w:szCs w:val="20"/>
              </w:rPr>
              <w:t>financial self-reliance</w:t>
            </w:r>
            <w:bookmarkEnd w:id="2"/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>Mohammad Abedi and Sharareh Khodamoradi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187-192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  <w:lang w:val="en-GB"/>
              </w:rPr>
              <w:t>The Immune Function as Response to Level and Source of Protein in Pre-Mature and Mature Male Rats.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Eman I. Abd El-Gawad</w:t>
            </w:r>
            <w:r w:rsidRPr="00B27545">
              <w:rPr>
                <w:color w:val="000000"/>
                <w:sz w:val="20"/>
                <w:szCs w:val="20"/>
                <w:lang w:val="en-GB"/>
              </w:rPr>
              <w:t xml:space="preserve"> and Amal I. Hassan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193-203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Molecular cloning and sequence analysis of SGLT</w:t>
            </w:r>
            <w:r w:rsidRPr="00B27545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B27545">
              <w:rPr>
                <w:b/>
                <w:bCs/>
                <w:sz w:val="20"/>
                <w:szCs w:val="20"/>
              </w:rPr>
              <w:t xml:space="preserve"> gene and tertiary structure prediction of deduced protein in </w:t>
            </w:r>
            <w:r w:rsidRPr="00B27545">
              <w:rPr>
                <w:b/>
                <w:bCs/>
                <w:i/>
                <w:iCs/>
                <w:sz w:val="20"/>
                <w:szCs w:val="20"/>
              </w:rPr>
              <w:t>Cyprinuscarpio L.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de-DE"/>
              </w:rPr>
              <w:t>Guoxing Nie, Caixia Hou, Junli Wang, Jianxin Zhang, Dongying Song, Bei Wang, Xuejun Li, Xianghui Kong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204-212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Towards Rural Women’s Empowerment and Poverty Reduction in Iran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Fatemeh</w:t>
            </w:r>
            <w:r w:rsidR="000E4A92">
              <w:rPr>
                <w:rFonts w:hint="eastAsia"/>
                <w:sz w:val="20"/>
                <w:szCs w:val="20"/>
              </w:rPr>
              <w:t xml:space="preserve"> </w:t>
            </w:r>
            <w:r w:rsidRPr="00B27545">
              <w:rPr>
                <w:sz w:val="20"/>
                <w:szCs w:val="20"/>
              </w:rPr>
              <w:t>Allahdadi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213-216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  <w:lang w:val="en-GB"/>
              </w:rPr>
              <w:t>A Prospective and Retrospective Analysis of Patients with Post-Stroke Epilepsy Presenting at Tertiary Care Hospital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Baig S, Sallam K, Al Ibrahim I, Amin TT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217-221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bookmarkStart w:id="3" w:name="OLE_LINK65"/>
            <w:r w:rsidRPr="00B27545">
              <w:rPr>
                <w:b/>
                <w:bCs/>
                <w:sz w:val="20"/>
                <w:szCs w:val="20"/>
                <w:shd w:val="clear" w:color="auto" w:fill="FFFFFF"/>
              </w:rPr>
              <w:t xml:space="preserve">Assessing Employment of rural women </w:t>
            </w:r>
            <w:bookmarkEnd w:id="3"/>
            <w:r w:rsidRPr="00B27545">
              <w:rPr>
                <w:b/>
                <w:bCs/>
                <w:sz w:val="20"/>
                <w:szCs w:val="20"/>
                <w:shd w:val="clear" w:color="auto" w:fill="FFFFFF"/>
              </w:rPr>
              <w:t>and its effect on other empowerment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ShararehKhodamoradi and Mohammad Abedi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 xml:space="preserve">Corneal Topography and in vivo Confocal Microscopy in </w:t>
            </w:r>
            <w:bookmarkStart w:id="4" w:name="OLE_LINK4"/>
            <w:r w:rsidRPr="00B27545">
              <w:rPr>
                <w:b/>
                <w:bCs/>
                <w:sz w:val="20"/>
                <w:szCs w:val="20"/>
              </w:rPr>
              <w:t>Different Types of Posterior Polymorphous Dystrophy</w:t>
            </w:r>
            <w:bookmarkEnd w:id="4"/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Weihong Zhang, Jinguo Wang, Yang Jing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227-238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hTERT expression extends the life-span and maintains the cardiomyogenic potential of mesenchymal stem cells in human umbilical cord blood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Liu Rui Min, BaiHui Ling, Du Yao Wu, Ma Yuan Fang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239-243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Phenol Toxicity Affecting Hematological Changes in Cat Fish (</w:t>
            </w:r>
            <w:r w:rsidRPr="00B27545">
              <w:rPr>
                <w:i/>
                <w:iCs/>
                <w:sz w:val="20"/>
                <w:szCs w:val="20"/>
              </w:rPr>
              <w:t>Clariuslazera</w:t>
            </w:r>
            <w:r w:rsidRPr="00B27545">
              <w:rPr>
                <w:b/>
                <w:bCs/>
                <w:sz w:val="20"/>
                <w:szCs w:val="20"/>
              </w:rPr>
              <w:t>)</w:t>
            </w:r>
          </w:p>
          <w:p w:rsidR="004F6C2E" w:rsidRPr="00B27545" w:rsidRDefault="004F6C2E" w:rsidP="00B27545">
            <w:pPr>
              <w:jc w:val="both"/>
              <w:rPr>
                <w:rFonts w:eastAsia="PMingLiU"/>
                <w:sz w:val="20"/>
                <w:szCs w:val="20"/>
                <w:lang w:val="en-GB" w:eastAsia="en-US"/>
              </w:rPr>
            </w:pPr>
            <w:r w:rsidRPr="00B27545">
              <w:rPr>
                <w:rFonts w:eastAsia="PMingLiU"/>
                <w:sz w:val="20"/>
                <w:szCs w:val="20"/>
                <w:lang w:eastAsia="en-US"/>
              </w:rPr>
              <w:t>Mona S. Zaki, Olfat, M. Fawzi and S. I. Shalaby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rFonts w:eastAsia="PMingLiU"/>
                <w:b/>
                <w:sz w:val="20"/>
                <w:szCs w:val="20"/>
                <w:lang w:eastAsia="en-US"/>
              </w:rPr>
              <w:t>244-248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Oxdative stress on sertoli cells of rats induced by microcystin-LR</w:t>
            </w:r>
            <w:r w:rsidRPr="00B27545">
              <w:rPr>
                <w:rFonts w:hAnsi="宋体"/>
                <w:b/>
                <w:bCs/>
                <w:sz w:val="20"/>
                <w:szCs w:val="20"/>
                <w:vertAlign w:val="superscript"/>
              </w:rPr>
              <w:t>☆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Dan Yi, Xiaohui Liu, Fengquan Zhang, Jun wang,Yang Zhao, Dongjie Sun, Jinwei Ren, Huizhen Zhang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249-253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0E4A92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The role of agricultural extension in Integrating indigenous knowledge and modern knowledge in rural</w:t>
            </w:r>
          </w:p>
          <w:p w:rsidR="004F6C2E" w:rsidRPr="00B27545" w:rsidRDefault="004F6C2E" w:rsidP="000E4A92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>Mohammad Abedi and Sharareh Khodamoradi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254-258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0E4A92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The detection of Chlamydia Trachomatis Antigen in cervical secretions and serum antibodies in infertile females undergoing ICSI and its impact on pregnancy success.</w:t>
            </w:r>
          </w:p>
          <w:p w:rsidR="004F6C2E" w:rsidRPr="00B27545" w:rsidRDefault="004F6C2E" w:rsidP="000E4A92">
            <w:pPr>
              <w:jc w:val="both"/>
              <w:rPr>
                <w:sz w:val="20"/>
                <w:szCs w:val="20"/>
                <w:rtl/>
              </w:rPr>
            </w:pPr>
            <w:r w:rsidRPr="00B27545">
              <w:rPr>
                <w:sz w:val="20"/>
                <w:szCs w:val="20"/>
              </w:rPr>
              <w:t>Salah Abd- Raboh , Hesham Ali Saleh, NesrineFathi Hanafi, Huda Basiony Darwish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259-263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A study on GRP ground wave method for the variation of dune in surface soil water content in summer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Khampasith Thammathevo, Prof. DrJianguo Bao, Assistant Prof. Dr. Mupenzi Jean de la Paix, Bounthanome Singsuaisagna</w:t>
            </w:r>
          </w:p>
          <w:p w:rsidR="004F6C2E" w:rsidRPr="000E4A92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264-268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Assessing Criteria of rural women empowerment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>Mohammad Abedi and Sharareh Khodamoradi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Default="00E6380B" w:rsidP="00B27545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 w:hint="eastAsia"/>
                <w:b/>
                <w:sz w:val="20"/>
                <w:szCs w:val="20"/>
              </w:rPr>
              <w:t>269-374</w:t>
            </w:r>
          </w:p>
          <w:p w:rsidR="00E6380B" w:rsidRPr="00E6380B" w:rsidRDefault="00E6380B" w:rsidP="00B27545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  <w:lang w:val="en-GB"/>
              </w:rPr>
              <w:t>Adiponectin in African Egyptian Obese Adolescents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  <w:lang w:val="en-GB"/>
              </w:rPr>
              <w:t>Nayera E. Hassan, Sahar A. El-Masry, Tarek</w:t>
            </w:r>
            <w:r w:rsidRPr="00B27545">
              <w:rPr>
                <w:sz w:val="20"/>
                <w:szCs w:val="20"/>
                <w:lang w:val="en-GB"/>
              </w:rPr>
              <w:t>S. Ibrahim</w:t>
            </w:r>
            <w:r w:rsidRPr="00B27545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B27545">
              <w:rPr>
                <w:sz w:val="20"/>
                <w:szCs w:val="20"/>
                <w:lang w:val="en-GB"/>
              </w:rPr>
              <w:t>Walaa A. Fouad</w:t>
            </w:r>
            <w:r w:rsidRPr="00B27545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B27545">
              <w:rPr>
                <w:sz w:val="20"/>
                <w:szCs w:val="20"/>
                <w:lang w:val="en-GB"/>
              </w:rPr>
              <w:t>Wagdi M. Hanna</w:t>
            </w:r>
            <w:r w:rsidRPr="00B27545">
              <w:rPr>
                <w:color w:val="000000"/>
                <w:sz w:val="20"/>
                <w:szCs w:val="20"/>
                <w:lang w:val="en-GB"/>
              </w:rPr>
              <w:t>, and Mehrevan M. Abd El-moniem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375-380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Memantine decreases apoptosis and attenuates the activation of caspase-3 and MDA release in Rats with ischemia-reperfusion Injury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 xml:space="preserve">Shilei Sun, </w:t>
            </w:r>
            <w:r w:rsidRPr="00B27545">
              <w:rPr>
                <w:sz w:val="20"/>
                <w:szCs w:val="20"/>
              </w:rPr>
              <w:t>Yanpo Zhao</w:t>
            </w:r>
            <w:r w:rsidRPr="00B27545">
              <w:rPr>
                <w:color w:val="000000"/>
                <w:sz w:val="20"/>
                <w:szCs w:val="20"/>
              </w:rPr>
              <w:t>, HaowenXu,</w:t>
            </w:r>
            <w:r w:rsidRPr="00B27545">
              <w:rPr>
                <w:sz w:val="20"/>
                <w:szCs w:val="20"/>
              </w:rPr>
              <w:t>Jie Qin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281-285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Two Different Methods of Endovascular Treatment for Ruptured Intracranial Aneurysm Associated with Moyamoya Disease and Review of the Literature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  <w:lang w:val="de-DE"/>
              </w:rPr>
              <w:t>Xu.Hao.Wen, Li.Meng.Hua, Guan.Sheng,Sun.Shi.Lei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286-289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How the villagers participate in Participatory Rural Appraisal (PRA)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ShararehKhodamoradi and Mohammad Abedi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290-294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Information and communication technologies (ICT) and agricultural extension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ShararehKhodamoradi and Mohammad Abedi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395-399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Myeloid and lymphoid neoplasms with FGFR1 rearrangement—one case report and lecture review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Li Yulong, Shang Baojun , ZhaiYaping,ChenXiangli, Shi Jie, Lei Pingchong, Cheng Wei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300-304</w:t>
            </w:r>
          </w:p>
        </w:tc>
      </w:tr>
      <w:tr w:rsidR="004F6C2E" w:rsidRPr="00B27545" w:rsidTr="00AE66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Effective technological pectinase and cellulase by </w:t>
            </w:r>
            <w:r w:rsidRPr="00B27545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Saccharomyces cervisiae</w:t>
            </w:r>
            <w:r w:rsidRPr="00B27545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utilizing food wastes for citric acid production</w:t>
            </w:r>
          </w:p>
          <w:p w:rsidR="004F6C2E" w:rsidRPr="00B27545" w:rsidRDefault="004F6C2E" w:rsidP="00B275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  <w:lang w:val="en-GB"/>
              </w:rPr>
              <w:t>Magdy Mohamed Afifi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305-313</w:t>
            </w: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0CD" w:rsidRDefault="002070CD" w:rsidP="009A14FB">
      <w:r>
        <w:separator/>
      </w:r>
    </w:p>
  </w:endnote>
  <w:endnote w:type="continuationSeparator" w:id="1">
    <w:p w:rsidR="002070CD" w:rsidRDefault="002070C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B27545" w:rsidRDefault="0067452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B275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A0E5E" w:rsidRPr="00BA0E5E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0CD" w:rsidRDefault="002070CD" w:rsidP="009A14FB">
      <w:r>
        <w:separator/>
      </w:r>
    </w:p>
  </w:footnote>
  <w:footnote w:type="continuationSeparator" w:id="1">
    <w:p w:rsidR="002070CD" w:rsidRDefault="002070CD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E0E33"/>
    <w:rsid w:val="000E0F6E"/>
    <w:rsid w:val="000E4A92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070CD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C4520"/>
    <w:rsid w:val="00404C12"/>
    <w:rsid w:val="004149B9"/>
    <w:rsid w:val="00432239"/>
    <w:rsid w:val="00446FFF"/>
    <w:rsid w:val="00451718"/>
    <w:rsid w:val="00477CC2"/>
    <w:rsid w:val="00496131"/>
    <w:rsid w:val="004B6A93"/>
    <w:rsid w:val="004E7A47"/>
    <w:rsid w:val="004F6C2E"/>
    <w:rsid w:val="00524260"/>
    <w:rsid w:val="00546E92"/>
    <w:rsid w:val="00552747"/>
    <w:rsid w:val="005B199A"/>
    <w:rsid w:val="005F75B9"/>
    <w:rsid w:val="00615A2B"/>
    <w:rsid w:val="00672F4F"/>
    <w:rsid w:val="00673357"/>
    <w:rsid w:val="0067452C"/>
    <w:rsid w:val="006C33BB"/>
    <w:rsid w:val="00705B31"/>
    <w:rsid w:val="00716B13"/>
    <w:rsid w:val="00720AC2"/>
    <w:rsid w:val="00767C0C"/>
    <w:rsid w:val="007B3C6E"/>
    <w:rsid w:val="007D2283"/>
    <w:rsid w:val="00863C43"/>
    <w:rsid w:val="00895E15"/>
    <w:rsid w:val="00897778"/>
    <w:rsid w:val="008B3DB7"/>
    <w:rsid w:val="008E0C81"/>
    <w:rsid w:val="0091338D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260"/>
    <w:rsid w:val="00A479FE"/>
    <w:rsid w:val="00A604DC"/>
    <w:rsid w:val="00A83355"/>
    <w:rsid w:val="00A86655"/>
    <w:rsid w:val="00AD1A2E"/>
    <w:rsid w:val="00AE664F"/>
    <w:rsid w:val="00AF7216"/>
    <w:rsid w:val="00B0043A"/>
    <w:rsid w:val="00B1678F"/>
    <w:rsid w:val="00B27545"/>
    <w:rsid w:val="00B34E1C"/>
    <w:rsid w:val="00B43075"/>
    <w:rsid w:val="00B718BB"/>
    <w:rsid w:val="00B954F7"/>
    <w:rsid w:val="00BA0E5E"/>
    <w:rsid w:val="00BB2243"/>
    <w:rsid w:val="00C03DB0"/>
    <w:rsid w:val="00C46B73"/>
    <w:rsid w:val="00C617F6"/>
    <w:rsid w:val="00C75EA1"/>
    <w:rsid w:val="00CC5A20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6380B"/>
    <w:rsid w:val="00E711E2"/>
    <w:rsid w:val="00E76183"/>
    <w:rsid w:val="00EA1235"/>
    <w:rsid w:val="00EB0E50"/>
    <w:rsid w:val="00F007AA"/>
    <w:rsid w:val="00F10E09"/>
    <w:rsid w:val="00F333E4"/>
    <w:rsid w:val="00F43C76"/>
    <w:rsid w:val="00F93715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607</Words>
  <Characters>3460</Characters>
  <Application>Microsoft Office Word</Application>
  <DocSecurity>0</DocSecurity>
  <Lines>28</Lines>
  <Paragraphs>8</Paragraphs>
  <ScaleCrop>false</ScaleCrop>
  <Company>微软中国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2013-02-14T06:24:00Z</dcterms:created>
  <dcterms:modified xsi:type="dcterms:W3CDTF">2013-02-14T07:49:00Z</dcterms:modified>
</cp:coreProperties>
</file>