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 Comparative Feasibility Case Study on Hybrid RCS Moment Frames with Concrete and Steel Frames in Construction and Project Management Point of View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 xml:space="preserve">Sayed Mostafa Noroozzadeh 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5705-5714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snapToGrid w:val="0"/>
              <w:jc w:val="both"/>
            </w:pPr>
            <w:bookmarkStart w:id="0" w:name="OLE_LINK2029"/>
            <w:r>
              <w:rPr>
                <w:b/>
                <w:bCs/>
                <w:color w:val="000000"/>
                <w:sz w:val="20"/>
                <w:szCs w:val="20"/>
              </w:rPr>
              <w:t xml:space="preserve">The role of Distance learning in </w:t>
            </w:r>
            <w:bookmarkStart w:id="1" w:name="OLE_LINK2030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agricultural activities </w:t>
            </w:r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>and empowering rural women</w:t>
            </w:r>
          </w:p>
          <w:p w:rsidR="003863F0" w:rsidRDefault="003863F0" w:rsidP="00205DAA">
            <w:pPr>
              <w:snapToGrid w:val="0"/>
              <w:ind w:right="282"/>
              <w:jc w:val="both"/>
            </w:pPr>
            <w:r>
              <w:rPr>
                <w:color w:val="000000"/>
                <w:sz w:val="20"/>
                <w:szCs w:val="20"/>
              </w:rPr>
              <w:t>Manoochehr Nazarpoor</w:t>
            </w:r>
          </w:p>
          <w:p w:rsidR="003863F0" w:rsidRDefault="003863F0" w:rsidP="00205DAA">
            <w:pPr>
              <w:snapToGrid w:val="0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5715-5727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autoSpaceDE w:val="0"/>
              <w:autoSpaceDN w:val="0"/>
              <w:jc w:val="both"/>
            </w:pPr>
            <w:r>
              <w:rPr>
                <w:b/>
                <w:bCs/>
                <w:sz w:val="20"/>
                <w:szCs w:val="20"/>
              </w:rPr>
              <w:t>Synthesis and thermogravimetric analysis of modified glycidyl methacrylate copolymers with oxime groups</w:t>
            </w:r>
          </w:p>
          <w:p w:rsidR="003863F0" w:rsidRDefault="003863F0" w:rsidP="00205DAA">
            <w:pPr>
              <w:pStyle w:val="ad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Sahar Sattarzadeh Tolonand Hassan Golipour</w:t>
            </w:r>
          </w:p>
          <w:p w:rsidR="003863F0" w:rsidRDefault="003863F0" w:rsidP="00205DAA">
            <w:pPr>
              <w:ind w:left="72" w:right="252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5728-5731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pStyle w:val="20"/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Structural Relationships of Social and Marriage-Related Factors with the Amount of relationship with the Opposite Sex</w:t>
            </w:r>
          </w:p>
          <w:p w:rsidR="003863F0" w:rsidRDefault="003863F0" w:rsidP="00205DAA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Solmaz Shokouhi Moqhaddam, Hassan Fallahi, Zeinab Javanmard, Mahmoud Zivari Rahman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5732-5739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bookmarkStart w:id="2" w:name="OLE_LINK2034"/>
            <w:r>
              <w:rPr>
                <w:b/>
                <w:bCs/>
                <w:sz w:val="20"/>
                <w:szCs w:val="20"/>
              </w:rPr>
              <w:t>Analyzing the effect of demographic characteristics on compulsive buying: A case study of consumers in Iranian shopping centers</w:t>
            </w:r>
            <w:bookmarkEnd w:id="2"/>
          </w:p>
          <w:p w:rsidR="003863F0" w:rsidRDefault="003863F0" w:rsidP="00205DAA">
            <w:pPr>
              <w:jc w:val="both"/>
            </w:pPr>
            <w:bookmarkStart w:id="3" w:name="OLE_LINK2035"/>
            <w:r>
              <w:rPr>
                <w:sz w:val="20"/>
                <w:szCs w:val="20"/>
              </w:rPr>
              <w:t>Behnaz Khodayari, Mohammad Ali Abdolvand, Kambiz Heidarzadeh Hanzaee</w:t>
            </w:r>
            <w:bookmarkEnd w:id="3"/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5740-5746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7483" w:type="dxa"/>
            <w:vAlign w:val="center"/>
          </w:tcPr>
          <w:p w:rsidR="003863F0" w:rsidRPr="00AC14AE" w:rsidRDefault="003863F0" w:rsidP="00205DAA">
            <w:pPr>
              <w:pStyle w:val="a9"/>
              <w:spacing w:after="0"/>
              <w:jc w:val="both"/>
              <w:rPr>
                <w:u w:val="none"/>
              </w:rPr>
            </w:pPr>
            <w:r w:rsidRPr="00AC14AE">
              <w:rPr>
                <w:sz w:val="20"/>
                <w:u w:val="none"/>
              </w:rPr>
              <w:t>Global dynamics of the avian-human influenza with horizontal transmission in human population</w:t>
            </w:r>
          </w:p>
          <w:p w:rsidR="003863F0" w:rsidRDefault="003863F0" w:rsidP="00205DAA">
            <w:pPr>
              <w:pStyle w:val="author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Roman Ullah, Gul Zaman, Saeed Islam, Muhammad Raheel Muhyuddin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</w:rPr>
              <w:t>5747-5753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bookmarkStart w:id="4" w:name="OLE_LINK2036"/>
            <w:r>
              <w:rPr>
                <w:b/>
                <w:bCs/>
                <w:sz w:val="20"/>
                <w:szCs w:val="20"/>
              </w:rPr>
              <w:t>The Comparison of Depression in Hemodialysis and Renal Transplantation Patients</w:t>
            </w:r>
            <w:bookmarkEnd w:id="4"/>
          </w:p>
          <w:p w:rsidR="003863F0" w:rsidRDefault="003863F0" w:rsidP="00205DAA">
            <w:pPr>
              <w:jc w:val="both"/>
            </w:pPr>
            <w:bookmarkStart w:id="5" w:name="OLE_LINK2037"/>
            <w:r>
              <w:rPr>
                <w:sz w:val="20"/>
                <w:szCs w:val="20"/>
              </w:rPr>
              <w:t>Shahriar Mahmoodi, Ghader Salehnejad, Simin Nazarian</w:t>
            </w:r>
            <w:bookmarkEnd w:id="5"/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5754-5758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bookmarkStart w:id="6" w:name="OLE_LINK2038"/>
            <w:r>
              <w:rPr>
                <w:b/>
                <w:bCs/>
                <w:sz w:val="20"/>
                <w:szCs w:val="20"/>
              </w:rPr>
              <w:t>A Field Wireless Sensor System for Mangrove Ecology Environment in Taiwan: Design and Implementation</w:t>
            </w:r>
            <w:bookmarkEnd w:id="6"/>
          </w:p>
          <w:p w:rsidR="003863F0" w:rsidRDefault="003863F0" w:rsidP="00205DAA">
            <w:pPr>
              <w:jc w:val="both"/>
            </w:pPr>
            <w:bookmarkStart w:id="7" w:name="OLE_LINK2039"/>
            <w:r>
              <w:rPr>
                <w:sz w:val="20"/>
                <w:szCs w:val="20"/>
              </w:rPr>
              <w:t xml:space="preserve">Mei-Hsien Lin , Hsu-Yang Kung , Chia-Ling Li </w:t>
            </w:r>
            <w:bookmarkEnd w:id="7"/>
            <w:r>
              <w:rPr>
                <w:sz w:val="20"/>
                <w:szCs w:val="20"/>
              </w:rPr>
              <w:t xml:space="preserve">, Chi-Hua Chen , Wei Kuang Lai 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5759-5767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Comparison of the effects of aquatic exercise in shallow and deep water on Postural Control in elderly women with chronic knee Osteoarthritis</w:t>
            </w:r>
          </w:p>
          <w:p w:rsidR="003863F0" w:rsidRDefault="003863F0" w:rsidP="00205DAA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Faezeh Zamanian, M.Reza Bahadoran, Majid VesalinasehMina Haghighi, S.khadijeh Asadysaraviand Javad ramazi </w:t>
            </w:r>
          </w:p>
          <w:p w:rsidR="003863F0" w:rsidRDefault="003863F0" w:rsidP="00205DAA">
            <w:pPr>
              <w:snapToGrid w:val="0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5768-5771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pStyle w:val="default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Correlation between the lipid and cytokine profiles in patients with coronary heart disease (CHD)</w:t>
            </w:r>
          </w:p>
          <w:p w:rsidR="003863F0" w:rsidRDefault="003863F0" w:rsidP="00205DAA">
            <w:pPr>
              <w:pStyle w:val="default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Review article)</w:t>
            </w:r>
          </w:p>
          <w:p w:rsidR="003863F0" w:rsidRDefault="003863F0" w:rsidP="00205DAA">
            <w:pPr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Havasian MR, Panahi J, Khosravi A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5772-5777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Evaluation of Medical Ethics among patients with Nose and Abdominal Surgery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Afra Khosravi (MSC, PhD), Rahmatollah Mousavi-Moghadam (MSc, PhD), Soghra Zarei (MD)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5778-5781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Effects of Temporal and Spatial Evolutions on Religious Punishments (Sharia)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Naser Ghassabi, Qumars Kalantari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5782-5788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lastRenderedPageBreak/>
              <w:t>862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Evaluating Symmetric Encryption Using Random Theory</w:t>
            </w:r>
          </w:p>
          <w:p w:rsidR="003863F0" w:rsidRDefault="003863F0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>Mohammad Reza Amiri and Kazem Mohammadi</w:t>
            </w:r>
          </w:p>
          <w:p w:rsidR="003863F0" w:rsidRDefault="003863F0" w:rsidP="00205DA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5789-5792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Gradual diminish of post Lasik corneal ectasia with a rigid gas permeable lens</w:t>
            </w:r>
          </w:p>
          <w:p w:rsidR="003863F0" w:rsidRDefault="003863F0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>Santos Shan-Yu Tseng, David Chao-Kai Chang, John Ching-Jen Hsiao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5793-5795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Effects of Auxin and Cytokinin on Morphological and Physiological Factors in Soybean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(Glycin</w:t>
            </w:r>
            <w:bookmarkStart w:id="8" w:name="OLE_LINK2041"/>
            <w:r>
              <w:rPr>
                <w:b/>
                <w:bCs/>
                <w:i/>
                <w:iCs/>
                <w:sz w:val="20"/>
                <w:szCs w:val="20"/>
              </w:rPr>
              <w:t xml:space="preserve"> max</w:t>
            </w:r>
            <w:bookmarkEnd w:id="8"/>
            <w:r>
              <w:rPr>
                <w:b/>
                <w:bCs/>
                <w:i/>
                <w:iCs/>
                <w:sz w:val="20"/>
                <w:szCs w:val="20"/>
              </w:rPr>
              <w:t xml:space="preserve"> L)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Parvaneh Rahdari, Vahid Sharifzadeh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5796-5807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865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ind w:right="84"/>
              <w:jc w:val="both"/>
            </w:pPr>
            <w:r>
              <w:rPr>
                <w:b/>
                <w:bCs/>
                <w:sz w:val="20"/>
                <w:szCs w:val="20"/>
              </w:rPr>
              <w:t>Environmental Studies on the Effect of Air Pollution on Natural Forests Deterioration of Juniperus (</w:t>
            </w:r>
            <w:r>
              <w:rPr>
                <w:b/>
                <w:bCs/>
                <w:i/>
                <w:iCs/>
                <w:sz w:val="20"/>
                <w:szCs w:val="20"/>
              </w:rPr>
              <w:t>Juniperus procera</w:t>
            </w:r>
            <w:r>
              <w:rPr>
                <w:b/>
                <w:bCs/>
                <w:sz w:val="20"/>
                <w:szCs w:val="20"/>
              </w:rPr>
              <w:t xml:space="preserve">) in Saudi Arabia 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Faykah Goman mohamd ALghamdy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5808-5814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866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Mean first Birth Interval and Popular Contraceptive Method Use Before First Pregnancy in Women Attending Public Health Center of Ahvaz City, Iran 2010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Sedigheh Nouhjah S, Nasim Piri .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5815-5818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pStyle w:val="22"/>
              <w:snapToGrid w:val="0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The production of nanocrystalline Titanium carbide compound via mechanical alloying</w:t>
            </w:r>
          </w:p>
          <w:p w:rsidR="003863F0" w:rsidRDefault="003863F0" w:rsidP="00205DAA">
            <w:pPr>
              <w:snapToGrid w:val="0"/>
              <w:jc w:val="both"/>
            </w:pPr>
            <w:r>
              <w:rPr>
                <w:sz w:val="20"/>
                <w:szCs w:val="20"/>
              </w:rPr>
              <w:t>Ali Seydi, Sepehr Pourmorad, Kave Arzani</w:t>
            </w:r>
          </w:p>
          <w:p w:rsidR="003863F0" w:rsidRDefault="003863F0" w:rsidP="00205DAA">
            <w:pPr>
              <w:pStyle w:val="22"/>
              <w:snapToGrid w:val="0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5819-5823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pStyle w:val="20"/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  <w:lang w:val="en-GB"/>
              </w:rPr>
              <w:t>Domestic Violence Prevalence and Related Factors in Disabled Women: A Pilot Study in Women with Multiple Sclerosis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>Sedigheh Nouhjah, Zahra Raies pour, Nastaran Madjdi nasab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5824-5827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869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Prevalence and Distribution of Venous Insufficiency in Patients with Post-Thrombotic Scar</w:t>
            </w:r>
          </w:p>
          <w:p w:rsidR="003863F0" w:rsidRDefault="003863F0" w:rsidP="00205DAA">
            <w:pPr>
              <w:jc w:val="both"/>
            </w:pPr>
            <w:r>
              <w:rPr>
                <w:sz w:val="20"/>
                <w:szCs w:val="20"/>
              </w:rPr>
              <w:t xml:space="preserve">Abolhassan Shakeri Bavil , Kamyar Ghabili 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5828-5830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autoSpaceDE w:val="0"/>
              <w:autoSpaceDN w:val="0"/>
              <w:snapToGri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Conventional multiplex polymerase chain reaction (PCR) versus real-time PCR for species-specific meat authentication</w:t>
            </w:r>
          </w:p>
          <w:p w:rsidR="003863F0" w:rsidRDefault="003863F0" w:rsidP="00205DAA">
            <w:pPr>
              <w:autoSpaceDE w:val="0"/>
              <w:autoSpaceDN w:val="0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S. Edris, M.H.Z. Mutwakil, O.A. Abuzinadah, H.E. Mohammed, A. Ramadan, N.O. Gadalla, A.M. Shokry, S.M. Hassan, R.M. Shoaib, F.M. El-Domyati and A. Bahieldin</w:t>
            </w:r>
          </w:p>
          <w:p w:rsidR="003863F0" w:rsidRDefault="003863F0" w:rsidP="00205DAA">
            <w:pPr>
              <w:autoSpaceDE w:val="0"/>
              <w:autoSpaceDN w:val="0"/>
              <w:snapToGrid w:val="0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5831-5837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Molecular markers for salt tolerant wild barley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Hordeum spontaneum</w:t>
            </w:r>
          </w:p>
          <w:p w:rsidR="003863F0" w:rsidRDefault="003863F0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>A. Bahieldin, A.M. Ramadan, N.O. Gadalla, A.M. Alzohairy, S. Edris, I.A. Ahmed, A.M. Shokry, S.M. Hassan, O.M. Saleh, M.N. Baeshen, N.A. Radwan, M.A. Al-Kordy, N. Baeshen and F.M. El-Domyati</w:t>
            </w:r>
          </w:p>
          <w:p w:rsidR="003863F0" w:rsidRDefault="003863F0" w:rsidP="00205DAA">
            <w:pPr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5838-5847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jc w:val="both"/>
            </w:pPr>
            <w:bookmarkStart w:id="9" w:name="OLE_LINK2045"/>
            <w:r>
              <w:rPr>
                <w:b/>
                <w:bCs/>
                <w:sz w:val="20"/>
                <w:szCs w:val="20"/>
              </w:rPr>
              <w:t>Identification of Two Honey- Sensitive Pathogens Isolated from Musk Lake, Jeddah</w:t>
            </w:r>
            <w:bookmarkEnd w:id="9"/>
          </w:p>
          <w:p w:rsidR="003863F0" w:rsidRDefault="003863F0" w:rsidP="00205DAA">
            <w:pPr>
              <w:ind w:right="4"/>
              <w:jc w:val="both"/>
            </w:pPr>
            <w:r>
              <w:rPr>
                <w:sz w:val="20"/>
                <w:szCs w:val="20"/>
              </w:rPr>
              <w:t>Eman A. H. Mohamed, PhD</w:t>
            </w:r>
          </w:p>
          <w:p w:rsidR="003863F0" w:rsidRDefault="003863F0" w:rsidP="00205DAA">
            <w:pPr>
              <w:ind w:right="1418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5848-5853</w:t>
            </w:r>
          </w:p>
        </w:tc>
      </w:tr>
      <w:tr w:rsidR="003863F0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483" w:type="dxa"/>
            <w:vAlign w:val="center"/>
          </w:tcPr>
          <w:p w:rsidR="003863F0" w:rsidRDefault="003863F0" w:rsidP="00205DAA">
            <w:pPr>
              <w:pStyle w:val="ad"/>
              <w:spacing w:before="0" w:beforeAutospacing="0" w:after="0" w:afterAutospacing="0"/>
              <w:jc w:val="both"/>
            </w:pPr>
            <w:bookmarkStart w:id="10" w:name="OLE_LINK2046"/>
            <w:r>
              <w:rPr>
                <w:b/>
                <w:bCs/>
                <w:sz w:val="20"/>
                <w:szCs w:val="20"/>
              </w:rPr>
              <w:t xml:space="preserve">Virulence of </w:t>
            </w:r>
            <w:r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albicans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Trichomonas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vaginalis</w:t>
            </w:r>
            <w:r>
              <w:rPr>
                <w:b/>
                <w:bCs/>
                <w:sz w:val="20"/>
                <w:szCs w:val="20"/>
              </w:rPr>
              <w:t xml:space="preserve">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>Chlamydia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trachomatis</w:t>
            </w:r>
            <w:r>
              <w:rPr>
                <w:b/>
                <w:bCs/>
                <w:sz w:val="20"/>
                <w:szCs w:val="20"/>
              </w:rPr>
              <w:t xml:space="preserve"> Vaginal Pathogens in Sexually Transmitted Diseases</w:t>
            </w:r>
            <w:bookmarkEnd w:id="10"/>
          </w:p>
          <w:p w:rsidR="003863F0" w:rsidRDefault="003863F0" w:rsidP="00205DAA">
            <w:pPr>
              <w:pStyle w:val="ad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Nehal E. Yousef, Amgad Ezzat, Amani Shaman and Nagwa S.M. Aly </w:t>
            </w:r>
          </w:p>
          <w:p w:rsidR="003863F0" w:rsidRDefault="003863F0" w:rsidP="00205DAA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863F0" w:rsidRDefault="003863F0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863F0" w:rsidRPr="00850C44" w:rsidRDefault="003863F0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50C44">
              <w:rPr>
                <w:b/>
                <w:color w:val="000000"/>
                <w:sz w:val="20"/>
                <w:szCs w:val="20"/>
              </w:rPr>
              <w:t>5854-5861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15" w:rsidRDefault="00F42A15" w:rsidP="009A14FB">
      <w:r>
        <w:separator/>
      </w:r>
    </w:p>
  </w:endnote>
  <w:endnote w:type="continuationSeparator" w:id="1">
    <w:p w:rsidR="00F42A15" w:rsidRDefault="00F42A1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060A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863F0" w:rsidRPr="003863F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15" w:rsidRDefault="00F42A15" w:rsidP="009A14FB">
      <w:r>
        <w:separator/>
      </w:r>
    </w:p>
  </w:footnote>
  <w:footnote w:type="continuationSeparator" w:id="1">
    <w:p w:rsidR="00F42A15" w:rsidRDefault="00F42A1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863F0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060A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42A15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微软中国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2013-02-13T06:51:00Z</dcterms:created>
  <dcterms:modified xsi:type="dcterms:W3CDTF">2013-02-13T06:51:00Z</dcterms:modified>
</cp:coreProperties>
</file>